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241EA" w:rsidRDefault="00C15B24">
      <w:pPr>
        <w:jc w:val="left"/>
        <w:rPr>
          <w:sz w:val="22"/>
          <w:szCs w:val="22"/>
        </w:rPr>
      </w:pPr>
      <w:bookmarkStart w:id="0" w:name="_GoBack"/>
      <w:bookmarkEnd w:id="0"/>
      <w:r>
        <w:rPr>
          <w:sz w:val="22"/>
          <w:szCs w:val="22"/>
        </w:rPr>
        <w:t xml:space="preserve"> </w:t>
      </w:r>
    </w:p>
    <w:p w:rsidR="00F241EA" w:rsidRDefault="00C15B24">
      <w:pPr>
        <w:jc w:val="left"/>
        <w:rPr>
          <w:sz w:val="22"/>
          <w:szCs w:val="22"/>
        </w:rPr>
      </w:pPr>
      <w:r>
        <w:rPr>
          <w:sz w:val="22"/>
          <w:szCs w:val="22"/>
        </w:rPr>
        <w:t xml:space="preserve"> </w:t>
      </w:r>
    </w:p>
    <w:p w:rsidR="00F241EA" w:rsidRDefault="00C15B24">
      <w:pPr>
        <w:jc w:val="left"/>
        <w:rPr>
          <w:sz w:val="22"/>
          <w:szCs w:val="22"/>
        </w:rPr>
      </w:pPr>
      <w:r>
        <w:rPr>
          <w:sz w:val="22"/>
          <w:szCs w:val="22"/>
        </w:rPr>
        <w:t xml:space="preserve"> </w:t>
      </w:r>
      <w:r>
        <w:rPr>
          <w:noProof/>
          <w:sz w:val="22"/>
          <w:szCs w:val="22"/>
        </w:rPr>
        <w:drawing>
          <wp:inline distT="114300" distB="114300" distL="114300" distR="114300">
            <wp:extent cx="5734050" cy="1676400"/>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7"/>
                    <a:srcRect/>
                    <a:stretch>
                      <a:fillRect/>
                    </a:stretch>
                  </pic:blipFill>
                  <pic:spPr>
                    <a:xfrm>
                      <a:off x="0" y="0"/>
                      <a:ext cx="5734050" cy="1676400"/>
                    </a:xfrm>
                    <a:prstGeom prst="rect">
                      <a:avLst/>
                    </a:prstGeom>
                    <a:ln/>
                  </pic:spPr>
                </pic:pic>
              </a:graphicData>
            </a:graphic>
          </wp:inline>
        </w:drawing>
      </w:r>
    </w:p>
    <w:p w:rsidR="00F241EA" w:rsidRDefault="00C15B24">
      <w:pPr>
        <w:jc w:val="left"/>
        <w:rPr>
          <w:sz w:val="22"/>
          <w:szCs w:val="22"/>
        </w:rPr>
      </w:pPr>
      <w:r>
        <w:rPr>
          <w:sz w:val="22"/>
          <w:szCs w:val="22"/>
        </w:rPr>
        <w:t xml:space="preserve"> </w:t>
      </w:r>
    </w:p>
    <w:p w:rsidR="00F241EA" w:rsidRDefault="00C15B24">
      <w:pPr>
        <w:jc w:val="left"/>
        <w:rPr>
          <w:sz w:val="22"/>
          <w:szCs w:val="22"/>
        </w:rPr>
      </w:pPr>
      <w:r>
        <w:rPr>
          <w:sz w:val="22"/>
          <w:szCs w:val="22"/>
        </w:rPr>
        <w:t xml:space="preserve"> </w:t>
      </w:r>
    </w:p>
    <w:p w:rsidR="00F241EA" w:rsidRDefault="00C15B24">
      <w:pPr>
        <w:jc w:val="left"/>
      </w:pPr>
      <w:r>
        <w:rPr>
          <w:sz w:val="22"/>
          <w:szCs w:val="22"/>
        </w:rPr>
        <w:t xml:space="preserve"> </w:t>
      </w:r>
    </w:p>
    <w:p w:rsidR="00F241EA" w:rsidRDefault="00F241EA">
      <w:pPr>
        <w:jc w:val="center"/>
      </w:pPr>
    </w:p>
    <w:p w:rsidR="00F241EA" w:rsidRDefault="00F241EA">
      <w:pPr>
        <w:jc w:val="center"/>
      </w:pPr>
    </w:p>
    <w:p w:rsidR="00F241EA" w:rsidRDefault="00F241EA">
      <w:pPr>
        <w:jc w:val="center"/>
      </w:pPr>
    </w:p>
    <w:p w:rsidR="00F241EA" w:rsidRDefault="00F241EA">
      <w:pPr>
        <w:jc w:val="center"/>
      </w:pPr>
    </w:p>
    <w:p w:rsidR="00F241EA" w:rsidRDefault="00F241EA">
      <w:pPr>
        <w:jc w:val="center"/>
      </w:pPr>
    </w:p>
    <w:p w:rsidR="00F241EA" w:rsidRDefault="00F241EA">
      <w:pPr>
        <w:jc w:val="center"/>
      </w:pPr>
    </w:p>
    <w:p w:rsidR="00F241EA" w:rsidRPr="003E4D3B" w:rsidRDefault="00C15B24">
      <w:pPr>
        <w:jc w:val="center"/>
        <w:rPr>
          <w:sz w:val="48"/>
          <w:szCs w:val="48"/>
          <w:lang w:val="en-US"/>
        </w:rPr>
      </w:pPr>
      <w:r w:rsidRPr="003E4D3B">
        <w:rPr>
          <w:sz w:val="48"/>
          <w:szCs w:val="48"/>
          <w:lang w:val="en-US"/>
        </w:rPr>
        <w:t>Fulbright Grantee Handbook</w:t>
      </w:r>
    </w:p>
    <w:p w:rsidR="00F241EA" w:rsidRPr="003E4D3B" w:rsidRDefault="00C15B24">
      <w:pPr>
        <w:jc w:val="center"/>
        <w:rPr>
          <w:color w:val="980000"/>
          <w:sz w:val="48"/>
          <w:szCs w:val="48"/>
          <w:lang w:val="en-US"/>
        </w:rPr>
      </w:pPr>
      <w:r w:rsidRPr="003E4D3B">
        <w:rPr>
          <w:sz w:val="48"/>
          <w:szCs w:val="48"/>
          <w:lang w:val="en-US"/>
        </w:rPr>
        <w:t xml:space="preserve">2019 - 2020 </w:t>
      </w:r>
      <w:r w:rsidRPr="003E4D3B">
        <w:rPr>
          <w:lang w:val="en-US"/>
        </w:rPr>
        <w:br w:type="page"/>
      </w:r>
      <w:r w:rsidRPr="003E4D3B">
        <w:rPr>
          <w:color w:val="980000"/>
          <w:sz w:val="48"/>
          <w:szCs w:val="48"/>
          <w:lang w:val="en-US"/>
        </w:rPr>
        <w:lastRenderedPageBreak/>
        <w:t>[Temporary page]</w:t>
      </w:r>
    </w:p>
    <w:p w:rsidR="00F241EA" w:rsidRPr="003E4D3B" w:rsidRDefault="00C15B24">
      <w:pPr>
        <w:jc w:val="center"/>
        <w:rPr>
          <w:color w:val="980000"/>
          <w:sz w:val="48"/>
          <w:szCs w:val="48"/>
          <w:lang w:val="en-US"/>
        </w:rPr>
      </w:pPr>
      <w:r w:rsidRPr="003E4D3B">
        <w:rPr>
          <w:color w:val="980000"/>
          <w:sz w:val="48"/>
          <w:szCs w:val="48"/>
          <w:lang w:val="en-US"/>
        </w:rPr>
        <w:t>Use this page to suggest information to be added for the next cohort</w:t>
      </w:r>
    </w:p>
    <w:p w:rsidR="00F241EA" w:rsidRPr="003E4D3B" w:rsidRDefault="00F241EA">
      <w:pPr>
        <w:jc w:val="left"/>
        <w:rPr>
          <w:sz w:val="48"/>
          <w:szCs w:val="48"/>
          <w:lang w:val="en-US"/>
        </w:rPr>
      </w:pPr>
    </w:p>
    <w:p w:rsidR="00F241EA" w:rsidRPr="003E4D3B" w:rsidRDefault="00C15B24">
      <w:pPr>
        <w:numPr>
          <w:ilvl w:val="0"/>
          <w:numId w:val="6"/>
        </w:numPr>
        <w:jc w:val="left"/>
        <w:rPr>
          <w:sz w:val="28"/>
          <w:szCs w:val="28"/>
          <w:lang w:val="en-US"/>
        </w:rPr>
      </w:pPr>
      <w:r w:rsidRPr="003E4D3B">
        <w:rPr>
          <w:sz w:val="28"/>
          <w:szCs w:val="28"/>
          <w:lang w:val="en-US"/>
        </w:rPr>
        <w:t>Huurtoeslag: not for grantees! Meant for low-income Dutch people, comes from Dutch tax-payers, will mean that you will have to file taxes for the next few years (is this confirmed or speculation). In some cases, the Belastingdients may ask for the money to be paid back (needs confirmation…)</w:t>
      </w:r>
    </w:p>
    <w:p w:rsidR="00F241EA" w:rsidRPr="003E4D3B" w:rsidRDefault="00F241EA">
      <w:pPr>
        <w:jc w:val="left"/>
        <w:rPr>
          <w:sz w:val="48"/>
          <w:szCs w:val="48"/>
          <w:lang w:val="en-US"/>
        </w:rPr>
      </w:pPr>
    </w:p>
    <w:p w:rsidR="00F241EA" w:rsidRPr="003E4D3B" w:rsidRDefault="00C15B24">
      <w:pPr>
        <w:jc w:val="left"/>
        <w:rPr>
          <w:sz w:val="48"/>
          <w:szCs w:val="48"/>
          <w:lang w:val="en-US"/>
        </w:rPr>
      </w:pPr>
      <w:r w:rsidRPr="003E4D3B">
        <w:rPr>
          <w:lang w:val="en-US"/>
        </w:rPr>
        <w:br w:type="page"/>
      </w:r>
    </w:p>
    <w:p w:rsidR="00F241EA" w:rsidRPr="003E4D3B" w:rsidRDefault="00F241EA">
      <w:pPr>
        <w:jc w:val="center"/>
        <w:rPr>
          <w:sz w:val="48"/>
          <w:szCs w:val="48"/>
          <w:lang w:val="en-US"/>
        </w:rPr>
      </w:pPr>
    </w:p>
    <w:p w:rsidR="00F241EA" w:rsidRDefault="00C15B24">
      <w:pPr>
        <w:jc w:val="center"/>
        <w:rPr>
          <w:sz w:val="48"/>
          <w:szCs w:val="48"/>
        </w:rPr>
      </w:pPr>
      <w:r>
        <w:rPr>
          <w:sz w:val="48"/>
          <w:szCs w:val="48"/>
        </w:rPr>
        <w:t>Table of Contents</w:t>
      </w:r>
    </w:p>
    <w:p w:rsidR="00F241EA" w:rsidRDefault="00F241EA">
      <w:pPr>
        <w:rPr>
          <w:sz w:val="20"/>
          <w:szCs w:val="20"/>
        </w:rPr>
      </w:pPr>
    </w:p>
    <w:p w:rsidR="00F241EA" w:rsidRDefault="00F241EA">
      <w:pPr>
        <w:rPr>
          <w:sz w:val="20"/>
          <w:szCs w:val="20"/>
        </w:rPr>
      </w:pPr>
    </w:p>
    <w:sdt>
      <w:sdtPr>
        <w:id w:val="-189222461"/>
        <w:docPartObj>
          <w:docPartGallery w:val="Table of Contents"/>
          <w:docPartUnique/>
        </w:docPartObj>
      </w:sdtPr>
      <w:sdtEndPr/>
      <w:sdtContent>
        <w:p w:rsidR="00F241EA" w:rsidRDefault="00C15B24">
          <w:pPr>
            <w:tabs>
              <w:tab w:val="right" w:pos="9030"/>
            </w:tabs>
            <w:spacing w:before="80" w:line="240" w:lineRule="auto"/>
            <w:rPr>
              <w:color w:val="000000"/>
              <w:sz w:val="20"/>
              <w:szCs w:val="20"/>
            </w:rPr>
          </w:pPr>
          <w:r>
            <w:fldChar w:fldCharType="begin"/>
          </w:r>
          <w:r>
            <w:instrText xml:space="preserve"> TOC \h \u \z </w:instrText>
          </w:r>
          <w:r>
            <w:fldChar w:fldCharType="separate"/>
          </w:r>
          <w:hyperlink w:anchor="_5vny0io5n2c2">
            <w:r>
              <w:rPr>
                <w:color w:val="000000"/>
                <w:sz w:val="20"/>
                <w:szCs w:val="20"/>
              </w:rPr>
              <w:t>Letter from the Executive Director</w:t>
            </w:r>
          </w:hyperlink>
          <w:r>
            <w:rPr>
              <w:color w:val="000000"/>
              <w:sz w:val="20"/>
              <w:szCs w:val="20"/>
            </w:rPr>
            <w:tab/>
          </w:r>
          <w:r>
            <w:fldChar w:fldCharType="begin"/>
          </w:r>
          <w:r>
            <w:instrText xml:space="preserve"> PAGEREF _5vny0io5n2c2 \h </w:instrText>
          </w:r>
          <w:r>
            <w:fldChar w:fldCharType="separate"/>
          </w:r>
          <w:r>
            <w:rPr>
              <w:color w:val="000000"/>
              <w:sz w:val="20"/>
              <w:szCs w:val="20"/>
            </w:rPr>
            <w:t>3</w:t>
          </w:r>
          <w:r>
            <w:fldChar w:fldCharType="end"/>
          </w:r>
        </w:p>
        <w:p w:rsidR="00F241EA" w:rsidRDefault="001C4061">
          <w:pPr>
            <w:tabs>
              <w:tab w:val="right" w:pos="9030"/>
            </w:tabs>
            <w:spacing w:before="200" w:line="240" w:lineRule="auto"/>
            <w:rPr>
              <w:color w:val="000000"/>
              <w:sz w:val="20"/>
              <w:szCs w:val="20"/>
            </w:rPr>
          </w:pPr>
          <w:hyperlink w:anchor="_o4pw4qmqo0ai">
            <w:r w:rsidR="00C15B24">
              <w:rPr>
                <w:color w:val="000000"/>
                <w:sz w:val="20"/>
                <w:szCs w:val="20"/>
              </w:rPr>
              <w:t>Mission of the Fulbright Program</w:t>
            </w:r>
          </w:hyperlink>
          <w:r w:rsidR="00C15B24">
            <w:rPr>
              <w:color w:val="000000"/>
              <w:sz w:val="20"/>
              <w:szCs w:val="20"/>
            </w:rPr>
            <w:tab/>
          </w:r>
          <w:r w:rsidR="00C15B24">
            <w:fldChar w:fldCharType="begin"/>
          </w:r>
          <w:r w:rsidR="00C15B24">
            <w:instrText xml:space="preserve"> PAGEREF _o4pw4qmqo0ai \h </w:instrText>
          </w:r>
          <w:r w:rsidR="00C15B24">
            <w:fldChar w:fldCharType="separate"/>
          </w:r>
          <w:r w:rsidR="00C15B24">
            <w:rPr>
              <w:color w:val="000000"/>
              <w:sz w:val="20"/>
              <w:szCs w:val="20"/>
            </w:rPr>
            <w:t>4</w:t>
          </w:r>
          <w:r w:rsidR="00C15B24">
            <w:fldChar w:fldCharType="end"/>
          </w:r>
        </w:p>
        <w:p w:rsidR="00F241EA" w:rsidRDefault="001C4061">
          <w:pPr>
            <w:tabs>
              <w:tab w:val="right" w:pos="9030"/>
            </w:tabs>
            <w:spacing w:before="60" w:line="240" w:lineRule="auto"/>
            <w:ind w:left="360"/>
            <w:rPr>
              <w:color w:val="000000"/>
              <w:sz w:val="20"/>
              <w:szCs w:val="20"/>
            </w:rPr>
          </w:pPr>
          <w:hyperlink w:anchor="_z7qscvcuxheh">
            <w:r w:rsidR="00C15B24">
              <w:rPr>
                <w:color w:val="000000"/>
                <w:sz w:val="20"/>
                <w:szCs w:val="20"/>
              </w:rPr>
              <w:t>Fulbright English Teaching Assistant Program</w:t>
            </w:r>
          </w:hyperlink>
          <w:r w:rsidR="00C15B24">
            <w:rPr>
              <w:color w:val="000000"/>
              <w:sz w:val="20"/>
              <w:szCs w:val="20"/>
            </w:rPr>
            <w:tab/>
          </w:r>
          <w:r w:rsidR="00C15B24">
            <w:fldChar w:fldCharType="begin"/>
          </w:r>
          <w:r w:rsidR="00C15B24">
            <w:instrText xml:space="preserve"> PAGEREF _z7qscvcuxheh \h </w:instrText>
          </w:r>
          <w:r w:rsidR="00C15B24">
            <w:fldChar w:fldCharType="separate"/>
          </w:r>
          <w:r w:rsidR="00C15B24">
            <w:rPr>
              <w:color w:val="000000"/>
              <w:sz w:val="20"/>
              <w:szCs w:val="20"/>
            </w:rPr>
            <w:t>4</w:t>
          </w:r>
          <w:r w:rsidR="00C15B24">
            <w:fldChar w:fldCharType="end"/>
          </w:r>
        </w:p>
        <w:p w:rsidR="00F241EA" w:rsidRDefault="001C4061">
          <w:pPr>
            <w:tabs>
              <w:tab w:val="right" w:pos="9030"/>
            </w:tabs>
            <w:spacing w:before="60" w:line="240" w:lineRule="auto"/>
            <w:ind w:left="360"/>
            <w:rPr>
              <w:color w:val="000000"/>
              <w:sz w:val="20"/>
              <w:szCs w:val="20"/>
            </w:rPr>
          </w:pPr>
          <w:hyperlink w:anchor="_uie1hyw05nd7">
            <w:r w:rsidR="00C15B24">
              <w:rPr>
                <w:color w:val="000000"/>
                <w:sz w:val="20"/>
                <w:szCs w:val="20"/>
              </w:rPr>
              <w:t>Fulbright Graduate Student Program</w:t>
            </w:r>
          </w:hyperlink>
          <w:r w:rsidR="00C15B24">
            <w:rPr>
              <w:color w:val="000000"/>
              <w:sz w:val="20"/>
              <w:szCs w:val="20"/>
            </w:rPr>
            <w:tab/>
          </w:r>
          <w:r w:rsidR="00C15B24">
            <w:fldChar w:fldCharType="begin"/>
          </w:r>
          <w:r w:rsidR="00C15B24">
            <w:instrText xml:space="preserve"> PAGEREF _uie1hyw05nd7 \h </w:instrText>
          </w:r>
          <w:r w:rsidR="00C15B24">
            <w:fldChar w:fldCharType="separate"/>
          </w:r>
          <w:r w:rsidR="00C15B24">
            <w:rPr>
              <w:color w:val="000000"/>
              <w:sz w:val="20"/>
              <w:szCs w:val="20"/>
            </w:rPr>
            <w:t>4</w:t>
          </w:r>
          <w:r w:rsidR="00C15B24">
            <w:fldChar w:fldCharType="end"/>
          </w:r>
        </w:p>
        <w:p w:rsidR="00F241EA" w:rsidRDefault="001C4061">
          <w:pPr>
            <w:tabs>
              <w:tab w:val="right" w:pos="9030"/>
            </w:tabs>
            <w:spacing w:before="60" w:line="240" w:lineRule="auto"/>
            <w:ind w:left="360"/>
            <w:rPr>
              <w:color w:val="000000"/>
              <w:sz w:val="20"/>
              <w:szCs w:val="20"/>
            </w:rPr>
          </w:pPr>
          <w:hyperlink w:anchor="_j569wqmx1xeh">
            <w:r w:rsidR="00C15B24">
              <w:rPr>
                <w:color w:val="000000"/>
                <w:sz w:val="20"/>
                <w:szCs w:val="20"/>
              </w:rPr>
              <w:t>Fulbright Senior Professorship in American Culture Program</w:t>
            </w:r>
          </w:hyperlink>
          <w:r w:rsidR="00C15B24">
            <w:rPr>
              <w:color w:val="000000"/>
              <w:sz w:val="20"/>
              <w:szCs w:val="20"/>
            </w:rPr>
            <w:tab/>
          </w:r>
          <w:r w:rsidR="00C15B24">
            <w:fldChar w:fldCharType="begin"/>
          </w:r>
          <w:r w:rsidR="00C15B24">
            <w:instrText xml:space="preserve"> PAGEREF _j569wqmx1xeh \h </w:instrText>
          </w:r>
          <w:r w:rsidR="00C15B24">
            <w:fldChar w:fldCharType="separate"/>
          </w:r>
          <w:r w:rsidR="00C15B24">
            <w:rPr>
              <w:color w:val="000000"/>
              <w:sz w:val="20"/>
              <w:szCs w:val="20"/>
            </w:rPr>
            <w:t>4</w:t>
          </w:r>
          <w:r w:rsidR="00C15B24">
            <w:fldChar w:fldCharType="end"/>
          </w:r>
        </w:p>
        <w:p w:rsidR="00F241EA" w:rsidRDefault="001C4061">
          <w:pPr>
            <w:tabs>
              <w:tab w:val="right" w:pos="9030"/>
            </w:tabs>
            <w:spacing w:before="60" w:line="240" w:lineRule="auto"/>
            <w:ind w:left="360"/>
            <w:rPr>
              <w:color w:val="000000"/>
              <w:sz w:val="20"/>
              <w:szCs w:val="20"/>
            </w:rPr>
          </w:pPr>
          <w:hyperlink w:anchor="_nh2nym9k0u3j">
            <w:r w:rsidR="00C15B24">
              <w:rPr>
                <w:color w:val="000000"/>
                <w:sz w:val="20"/>
                <w:szCs w:val="20"/>
              </w:rPr>
              <w:t>Fulbright Scholar Grant Program</w:t>
            </w:r>
          </w:hyperlink>
          <w:r w:rsidR="00C15B24">
            <w:rPr>
              <w:color w:val="000000"/>
              <w:sz w:val="20"/>
              <w:szCs w:val="20"/>
            </w:rPr>
            <w:tab/>
          </w:r>
          <w:r w:rsidR="00C15B24">
            <w:fldChar w:fldCharType="begin"/>
          </w:r>
          <w:r w:rsidR="00C15B24">
            <w:instrText xml:space="preserve"> PAGEREF _nh2nym9k0u3j \h </w:instrText>
          </w:r>
          <w:r w:rsidR="00C15B24">
            <w:fldChar w:fldCharType="separate"/>
          </w:r>
          <w:r w:rsidR="00C15B24">
            <w:rPr>
              <w:color w:val="000000"/>
              <w:sz w:val="20"/>
              <w:szCs w:val="20"/>
            </w:rPr>
            <w:t>5</w:t>
          </w:r>
          <w:r w:rsidR="00C15B24">
            <w:fldChar w:fldCharType="end"/>
          </w:r>
        </w:p>
        <w:p w:rsidR="00F241EA" w:rsidRDefault="001C4061">
          <w:pPr>
            <w:tabs>
              <w:tab w:val="right" w:pos="9030"/>
            </w:tabs>
            <w:spacing w:before="60" w:line="240" w:lineRule="auto"/>
            <w:ind w:left="360"/>
            <w:rPr>
              <w:color w:val="000000"/>
              <w:sz w:val="20"/>
              <w:szCs w:val="20"/>
            </w:rPr>
          </w:pPr>
          <w:hyperlink w:anchor="_2gkdwuo1wbs5">
            <w:r w:rsidR="00C15B24">
              <w:rPr>
                <w:color w:val="000000"/>
                <w:sz w:val="20"/>
                <w:szCs w:val="20"/>
              </w:rPr>
              <w:t>Fulbright Distinguished Awards in Teaching Program</w:t>
            </w:r>
          </w:hyperlink>
          <w:r w:rsidR="00C15B24">
            <w:rPr>
              <w:color w:val="000000"/>
              <w:sz w:val="20"/>
              <w:szCs w:val="20"/>
            </w:rPr>
            <w:tab/>
          </w:r>
          <w:r w:rsidR="00C15B24">
            <w:fldChar w:fldCharType="begin"/>
          </w:r>
          <w:r w:rsidR="00C15B24">
            <w:instrText xml:space="preserve"> PAGEREF _2gkdwuo1wbs5 \h </w:instrText>
          </w:r>
          <w:r w:rsidR="00C15B24">
            <w:fldChar w:fldCharType="separate"/>
          </w:r>
          <w:r w:rsidR="00C15B24">
            <w:rPr>
              <w:color w:val="000000"/>
              <w:sz w:val="20"/>
              <w:szCs w:val="20"/>
            </w:rPr>
            <w:t>5</w:t>
          </w:r>
          <w:r w:rsidR="00C15B24">
            <w:fldChar w:fldCharType="end"/>
          </w:r>
        </w:p>
        <w:p w:rsidR="00F241EA" w:rsidRDefault="001C4061">
          <w:pPr>
            <w:tabs>
              <w:tab w:val="right" w:pos="9030"/>
            </w:tabs>
            <w:spacing w:before="60" w:line="240" w:lineRule="auto"/>
            <w:ind w:left="360"/>
            <w:rPr>
              <w:color w:val="000000"/>
              <w:sz w:val="20"/>
              <w:szCs w:val="20"/>
            </w:rPr>
          </w:pPr>
          <w:hyperlink w:anchor="_7oybf9t06nbw">
            <w:r w:rsidR="00C15B24">
              <w:rPr>
                <w:color w:val="000000"/>
                <w:sz w:val="20"/>
                <w:szCs w:val="20"/>
              </w:rPr>
              <w:t>Dutch programs</w:t>
            </w:r>
          </w:hyperlink>
          <w:r w:rsidR="00C15B24">
            <w:rPr>
              <w:color w:val="000000"/>
              <w:sz w:val="20"/>
              <w:szCs w:val="20"/>
            </w:rPr>
            <w:tab/>
          </w:r>
          <w:r w:rsidR="00C15B24">
            <w:fldChar w:fldCharType="begin"/>
          </w:r>
          <w:r w:rsidR="00C15B24">
            <w:instrText xml:space="preserve"> PAGEREF _7oybf9t06nbw \h </w:instrText>
          </w:r>
          <w:r w:rsidR="00C15B24">
            <w:fldChar w:fldCharType="separate"/>
          </w:r>
          <w:r w:rsidR="00C15B24">
            <w:rPr>
              <w:color w:val="000000"/>
              <w:sz w:val="20"/>
              <w:szCs w:val="20"/>
            </w:rPr>
            <w:t>5</w:t>
          </w:r>
          <w:r w:rsidR="00C15B24">
            <w:fldChar w:fldCharType="end"/>
          </w:r>
        </w:p>
        <w:p w:rsidR="00F241EA" w:rsidRDefault="001C4061">
          <w:pPr>
            <w:tabs>
              <w:tab w:val="right" w:pos="9030"/>
            </w:tabs>
            <w:spacing w:before="200" w:line="240" w:lineRule="auto"/>
            <w:rPr>
              <w:color w:val="000000"/>
              <w:sz w:val="20"/>
              <w:szCs w:val="20"/>
            </w:rPr>
          </w:pPr>
          <w:hyperlink w:anchor="_8odpcf38hdbj">
            <w:r w:rsidR="00C15B24">
              <w:rPr>
                <w:color w:val="000000"/>
                <w:sz w:val="20"/>
                <w:szCs w:val="20"/>
              </w:rPr>
              <w:t>Important Dates for 2019 - 2020</w:t>
            </w:r>
          </w:hyperlink>
          <w:r w:rsidR="00C15B24">
            <w:rPr>
              <w:color w:val="000000"/>
              <w:sz w:val="20"/>
              <w:szCs w:val="20"/>
            </w:rPr>
            <w:tab/>
          </w:r>
          <w:r w:rsidR="00C15B24">
            <w:fldChar w:fldCharType="begin"/>
          </w:r>
          <w:r w:rsidR="00C15B24">
            <w:instrText xml:space="preserve"> PAGEREF _8odpcf38hdbj \h </w:instrText>
          </w:r>
          <w:r w:rsidR="00C15B24">
            <w:fldChar w:fldCharType="separate"/>
          </w:r>
          <w:r w:rsidR="00C15B24">
            <w:rPr>
              <w:color w:val="000000"/>
              <w:sz w:val="20"/>
              <w:szCs w:val="20"/>
            </w:rPr>
            <w:t>6</w:t>
          </w:r>
          <w:r w:rsidR="00C15B24">
            <w:fldChar w:fldCharType="end"/>
          </w:r>
        </w:p>
        <w:p w:rsidR="00F241EA" w:rsidRDefault="001C4061">
          <w:pPr>
            <w:tabs>
              <w:tab w:val="right" w:pos="9030"/>
            </w:tabs>
            <w:spacing w:before="200" w:line="240" w:lineRule="auto"/>
            <w:rPr>
              <w:color w:val="000000"/>
              <w:sz w:val="20"/>
              <w:szCs w:val="20"/>
            </w:rPr>
          </w:pPr>
          <w:hyperlink w:anchor="_wrd04tjfb31a">
            <w:r w:rsidR="00C15B24">
              <w:rPr>
                <w:color w:val="000000"/>
                <w:sz w:val="20"/>
                <w:szCs w:val="20"/>
              </w:rPr>
              <w:t>Social media, representing Fulbright online</w:t>
            </w:r>
          </w:hyperlink>
          <w:r w:rsidR="00C15B24">
            <w:rPr>
              <w:color w:val="000000"/>
              <w:sz w:val="20"/>
              <w:szCs w:val="20"/>
            </w:rPr>
            <w:tab/>
          </w:r>
          <w:r w:rsidR="00C15B24">
            <w:fldChar w:fldCharType="begin"/>
          </w:r>
          <w:r w:rsidR="00C15B24">
            <w:instrText xml:space="preserve"> PAGEREF _wrd04tjfb31a \h </w:instrText>
          </w:r>
          <w:r w:rsidR="00C15B24">
            <w:fldChar w:fldCharType="separate"/>
          </w:r>
          <w:r w:rsidR="00C15B24">
            <w:rPr>
              <w:color w:val="000000"/>
              <w:sz w:val="20"/>
              <w:szCs w:val="20"/>
            </w:rPr>
            <w:t>7</w:t>
          </w:r>
          <w:r w:rsidR="00C15B24">
            <w:fldChar w:fldCharType="end"/>
          </w:r>
        </w:p>
        <w:p w:rsidR="00F241EA" w:rsidRDefault="001C4061">
          <w:pPr>
            <w:tabs>
              <w:tab w:val="right" w:pos="9030"/>
            </w:tabs>
            <w:spacing w:before="200" w:line="240" w:lineRule="auto"/>
            <w:rPr>
              <w:color w:val="000000"/>
              <w:sz w:val="20"/>
              <w:szCs w:val="20"/>
            </w:rPr>
          </w:pPr>
          <w:hyperlink w:anchor="_m377ryvjrnnt">
            <w:r w:rsidR="00C15B24">
              <w:rPr>
                <w:color w:val="000000"/>
                <w:sz w:val="20"/>
                <w:szCs w:val="20"/>
              </w:rPr>
              <w:t>Fulbright English Teaching Assistant Information</w:t>
            </w:r>
          </w:hyperlink>
          <w:r w:rsidR="00C15B24">
            <w:rPr>
              <w:color w:val="000000"/>
              <w:sz w:val="20"/>
              <w:szCs w:val="20"/>
            </w:rPr>
            <w:tab/>
          </w:r>
          <w:r w:rsidR="00C15B24">
            <w:fldChar w:fldCharType="begin"/>
          </w:r>
          <w:r w:rsidR="00C15B24">
            <w:instrText xml:space="preserve"> PAGEREF _m377ryvjrnnt \h </w:instrText>
          </w:r>
          <w:r w:rsidR="00C15B24">
            <w:fldChar w:fldCharType="separate"/>
          </w:r>
          <w:r w:rsidR="00C15B24">
            <w:rPr>
              <w:color w:val="000000"/>
              <w:sz w:val="20"/>
              <w:szCs w:val="20"/>
            </w:rPr>
            <w:t>8</w:t>
          </w:r>
          <w:r w:rsidR="00C15B24">
            <w:fldChar w:fldCharType="end"/>
          </w:r>
        </w:p>
        <w:p w:rsidR="00F241EA" w:rsidRDefault="001C4061">
          <w:pPr>
            <w:tabs>
              <w:tab w:val="right" w:pos="9030"/>
            </w:tabs>
            <w:spacing w:before="60" w:line="240" w:lineRule="auto"/>
            <w:ind w:left="360"/>
            <w:rPr>
              <w:color w:val="000000"/>
              <w:sz w:val="20"/>
              <w:szCs w:val="20"/>
            </w:rPr>
          </w:pPr>
          <w:hyperlink w:anchor="_s09msfeak19i">
            <w:r w:rsidR="00C15B24">
              <w:rPr>
                <w:color w:val="000000"/>
                <w:sz w:val="20"/>
                <w:szCs w:val="20"/>
              </w:rPr>
              <w:t>ETA Schedule</w:t>
            </w:r>
          </w:hyperlink>
          <w:r w:rsidR="00C15B24">
            <w:rPr>
              <w:color w:val="000000"/>
              <w:sz w:val="20"/>
              <w:szCs w:val="20"/>
            </w:rPr>
            <w:tab/>
          </w:r>
          <w:r w:rsidR="00C15B24">
            <w:fldChar w:fldCharType="begin"/>
          </w:r>
          <w:r w:rsidR="00C15B24">
            <w:instrText xml:space="preserve"> PAGEREF _s09msfeak19i \h </w:instrText>
          </w:r>
          <w:r w:rsidR="00C15B24">
            <w:fldChar w:fldCharType="separate"/>
          </w:r>
          <w:r w:rsidR="00C15B24">
            <w:rPr>
              <w:color w:val="000000"/>
              <w:sz w:val="20"/>
              <w:szCs w:val="20"/>
            </w:rPr>
            <w:t>8</w:t>
          </w:r>
          <w:r w:rsidR="00C15B24">
            <w:fldChar w:fldCharType="end"/>
          </w:r>
        </w:p>
        <w:p w:rsidR="00F241EA" w:rsidRDefault="001C4061">
          <w:pPr>
            <w:tabs>
              <w:tab w:val="right" w:pos="9030"/>
            </w:tabs>
            <w:spacing w:before="60" w:line="240" w:lineRule="auto"/>
            <w:ind w:left="360"/>
            <w:rPr>
              <w:color w:val="000000"/>
              <w:sz w:val="20"/>
              <w:szCs w:val="20"/>
            </w:rPr>
          </w:pPr>
          <w:hyperlink w:anchor="_4xb1mwj8acoe">
            <w:r w:rsidR="00C15B24">
              <w:rPr>
                <w:color w:val="000000"/>
                <w:sz w:val="20"/>
                <w:szCs w:val="20"/>
              </w:rPr>
              <w:t>ETA Research Meetings at Breda University of Applied Sciences (occurs on Fridays)</w:t>
            </w:r>
          </w:hyperlink>
          <w:r w:rsidR="00C15B24">
            <w:rPr>
              <w:color w:val="000000"/>
              <w:sz w:val="20"/>
              <w:szCs w:val="20"/>
            </w:rPr>
            <w:tab/>
          </w:r>
          <w:r w:rsidR="00C15B24">
            <w:fldChar w:fldCharType="begin"/>
          </w:r>
          <w:r w:rsidR="00C15B24">
            <w:instrText xml:space="preserve"> PAGEREF _4xb1mwj8acoe \h </w:instrText>
          </w:r>
          <w:r w:rsidR="00C15B24">
            <w:fldChar w:fldCharType="separate"/>
          </w:r>
          <w:r w:rsidR="00C15B24">
            <w:rPr>
              <w:color w:val="000000"/>
              <w:sz w:val="20"/>
              <w:szCs w:val="20"/>
            </w:rPr>
            <w:t>8</w:t>
          </w:r>
          <w:r w:rsidR="00C15B24">
            <w:fldChar w:fldCharType="end"/>
          </w:r>
        </w:p>
        <w:p w:rsidR="00F241EA" w:rsidRDefault="001C4061">
          <w:pPr>
            <w:tabs>
              <w:tab w:val="right" w:pos="9030"/>
            </w:tabs>
            <w:spacing w:before="60" w:line="240" w:lineRule="auto"/>
            <w:ind w:left="360"/>
            <w:rPr>
              <w:color w:val="000000"/>
              <w:sz w:val="20"/>
              <w:szCs w:val="20"/>
            </w:rPr>
          </w:pPr>
          <w:hyperlink w:anchor="_fiwkx9u5ubis">
            <w:r w:rsidR="00C15B24">
              <w:rPr>
                <w:color w:val="000000"/>
                <w:sz w:val="20"/>
                <w:szCs w:val="20"/>
              </w:rPr>
              <w:t>Mentor Teacher</w:t>
            </w:r>
          </w:hyperlink>
          <w:r w:rsidR="00C15B24">
            <w:rPr>
              <w:color w:val="000000"/>
              <w:sz w:val="20"/>
              <w:szCs w:val="20"/>
            </w:rPr>
            <w:tab/>
          </w:r>
          <w:r w:rsidR="00C15B24">
            <w:fldChar w:fldCharType="begin"/>
          </w:r>
          <w:r w:rsidR="00C15B24">
            <w:instrText xml:space="preserve"> PAGEREF _fiwkx9u5ubis \h </w:instrText>
          </w:r>
          <w:r w:rsidR="00C15B24">
            <w:fldChar w:fldCharType="separate"/>
          </w:r>
          <w:r w:rsidR="00C15B24">
            <w:rPr>
              <w:color w:val="000000"/>
              <w:sz w:val="20"/>
              <w:szCs w:val="20"/>
            </w:rPr>
            <w:t>9</w:t>
          </w:r>
          <w:r w:rsidR="00C15B24">
            <w:fldChar w:fldCharType="end"/>
          </w:r>
        </w:p>
        <w:p w:rsidR="00F241EA" w:rsidRDefault="001C4061">
          <w:pPr>
            <w:tabs>
              <w:tab w:val="right" w:pos="9030"/>
            </w:tabs>
            <w:spacing w:before="60" w:line="240" w:lineRule="auto"/>
            <w:ind w:left="360"/>
            <w:rPr>
              <w:color w:val="000000"/>
              <w:sz w:val="20"/>
              <w:szCs w:val="20"/>
            </w:rPr>
          </w:pPr>
          <w:hyperlink w:anchor="_x4asiecmds">
            <w:r w:rsidR="00C15B24">
              <w:rPr>
                <w:color w:val="000000"/>
                <w:sz w:val="20"/>
                <w:szCs w:val="20"/>
              </w:rPr>
              <w:t>ETA Personal Time &amp; Sick Leave</w:t>
            </w:r>
          </w:hyperlink>
          <w:r w:rsidR="00C15B24">
            <w:rPr>
              <w:color w:val="000000"/>
              <w:sz w:val="20"/>
              <w:szCs w:val="20"/>
            </w:rPr>
            <w:tab/>
          </w:r>
          <w:r w:rsidR="00C15B24">
            <w:fldChar w:fldCharType="begin"/>
          </w:r>
          <w:r w:rsidR="00C15B24">
            <w:instrText xml:space="preserve"> PAGEREF _x4asiecmds \h </w:instrText>
          </w:r>
          <w:r w:rsidR="00C15B24">
            <w:fldChar w:fldCharType="separate"/>
          </w:r>
          <w:r w:rsidR="00C15B24">
            <w:rPr>
              <w:color w:val="000000"/>
              <w:sz w:val="20"/>
              <w:szCs w:val="20"/>
            </w:rPr>
            <w:t>9</w:t>
          </w:r>
          <w:r w:rsidR="00C15B24">
            <w:fldChar w:fldCharType="end"/>
          </w:r>
        </w:p>
        <w:p w:rsidR="00F241EA" w:rsidRDefault="001C4061">
          <w:pPr>
            <w:tabs>
              <w:tab w:val="right" w:pos="9030"/>
            </w:tabs>
            <w:spacing w:before="60" w:line="240" w:lineRule="auto"/>
            <w:ind w:left="360"/>
            <w:rPr>
              <w:color w:val="000000"/>
              <w:sz w:val="20"/>
              <w:szCs w:val="20"/>
            </w:rPr>
          </w:pPr>
          <w:hyperlink w:anchor="_t01b903cm29l">
            <w:r w:rsidR="00C15B24">
              <w:rPr>
                <w:color w:val="000000"/>
                <w:sz w:val="20"/>
                <w:szCs w:val="20"/>
              </w:rPr>
              <w:t>Dispute Resolution</w:t>
            </w:r>
          </w:hyperlink>
          <w:r w:rsidR="00C15B24">
            <w:rPr>
              <w:color w:val="000000"/>
              <w:sz w:val="20"/>
              <w:szCs w:val="20"/>
            </w:rPr>
            <w:tab/>
          </w:r>
          <w:r w:rsidR="00C15B24">
            <w:fldChar w:fldCharType="begin"/>
          </w:r>
          <w:r w:rsidR="00C15B24">
            <w:instrText xml:space="preserve"> PAGEREF _t01b903cm29l \h </w:instrText>
          </w:r>
          <w:r w:rsidR="00C15B24">
            <w:fldChar w:fldCharType="separate"/>
          </w:r>
          <w:r w:rsidR="00C15B24">
            <w:rPr>
              <w:color w:val="000000"/>
              <w:sz w:val="20"/>
              <w:szCs w:val="20"/>
            </w:rPr>
            <w:t>10</w:t>
          </w:r>
          <w:r w:rsidR="00C15B24">
            <w:fldChar w:fldCharType="end"/>
          </w:r>
        </w:p>
        <w:p w:rsidR="00F241EA" w:rsidRDefault="001C4061">
          <w:pPr>
            <w:tabs>
              <w:tab w:val="right" w:pos="9030"/>
            </w:tabs>
            <w:spacing w:before="60" w:line="240" w:lineRule="auto"/>
            <w:ind w:left="360"/>
            <w:rPr>
              <w:color w:val="000000"/>
              <w:sz w:val="20"/>
              <w:szCs w:val="20"/>
            </w:rPr>
          </w:pPr>
          <w:hyperlink w:anchor="_sbakk6ewo9ht">
            <w:r w:rsidR="00C15B24">
              <w:rPr>
                <w:color w:val="000000"/>
                <w:sz w:val="20"/>
                <w:szCs w:val="20"/>
              </w:rPr>
              <w:t>Overview of Essential Tasks and Obligations in School</w:t>
            </w:r>
          </w:hyperlink>
          <w:r w:rsidR="00C15B24">
            <w:rPr>
              <w:color w:val="000000"/>
              <w:sz w:val="20"/>
              <w:szCs w:val="20"/>
            </w:rPr>
            <w:tab/>
          </w:r>
          <w:r w:rsidR="00C15B24">
            <w:fldChar w:fldCharType="begin"/>
          </w:r>
          <w:r w:rsidR="00C15B24">
            <w:instrText xml:space="preserve"> PAGEREF _sbakk6ewo9ht \h </w:instrText>
          </w:r>
          <w:r w:rsidR="00C15B24">
            <w:fldChar w:fldCharType="separate"/>
          </w:r>
          <w:r w:rsidR="00C15B24">
            <w:rPr>
              <w:color w:val="000000"/>
              <w:sz w:val="20"/>
              <w:szCs w:val="20"/>
            </w:rPr>
            <w:t>11</w:t>
          </w:r>
          <w:r w:rsidR="00C15B24">
            <w:fldChar w:fldCharType="end"/>
          </w:r>
        </w:p>
        <w:p w:rsidR="00F241EA" w:rsidRDefault="001C4061">
          <w:pPr>
            <w:tabs>
              <w:tab w:val="right" w:pos="9030"/>
            </w:tabs>
            <w:spacing w:before="200" w:line="240" w:lineRule="auto"/>
            <w:rPr>
              <w:color w:val="000000"/>
              <w:sz w:val="20"/>
              <w:szCs w:val="20"/>
            </w:rPr>
          </w:pPr>
          <w:hyperlink w:anchor="_ir20ctvvd1r9">
            <w:r w:rsidR="00C15B24">
              <w:rPr>
                <w:color w:val="000000"/>
                <w:sz w:val="20"/>
                <w:szCs w:val="20"/>
              </w:rPr>
              <w:t>Travel reimbursement for all Fulbright Grantees</w:t>
            </w:r>
          </w:hyperlink>
          <w:r w:rsidR="00C15B24">
            <w:rPr>
              <w:color w:val="000000"/>
              <w:sz w:val="20"/>
              <w:szCs w:val="20"/>
            </w:rPr>
            <w:tab/>
          </w:r>
          <w:r w:rsidR="00C15B24">
            <w:fldChar w:fldCharType="begin"/>
          </w:r>
          <w:r w:rsidR="00C15B24">
            <w:instrText xml:space="preserve"> PAGEREF _ir20ctvvd1r9 \h </w:instrText>
          </w:r>
          <w:r w:rsidR="00C15B24">
            <w:fldChar w:fldCharType="separate"/>
          </w:r>
          <w:r w:rsidR="00C15B24">
            <w:rPr>
              <w:color w:val="000000"/>
              <w:sz w:val="20"/>
              <w:szCs w:val="20"/>
            </w:rPr>
            <w:t>12</w:t>
          </w:r>
          <w:r w:rsidR="00C15B24">
            <w:fldChar w:fldCharType="end"/>
          </w:r>
        </w:p>
        <w:p w:rsidR="00F241EA" w:rsidRDefault="001C4061">
          <w:pPr>
            <w:tabs>
              <w:tab w:val="right" w:pos="9030"/>
            </w:tabs>
            <w:spacing w:before="200" w:line="240" w:lineRule="auto"/>
            <w:rPr>
              <w:color w:val="000000"/>
              <w:sz w:val="20"/>
              <w:szCs w:val="20"/>
            </w:rPr>
          </w:pPr>
          <w:hyperlink w:anchor="_voq28dquoh98">
            <w:r w:rsidR="00C15B24">
              <w:rPr>
                <w:color w:val="000000"/>
                <w:sz w:val="20"/>
                <w:szCs w:val="20"/>
              </w:rPr>
              <w:t>Fulbright Graduate Student Information</w:t>
            </w:r>
          </w:hyperlink>
          <w:r w:rsidR="00C15B24">
            <w:rPr>
              <w:color w:val="000000"/>
              <w:sz w:val="20"/>
              <w:szCs w:val="20"/>
            </w:rPr>
            <w:tab/>
          </w:r>
          <w:r w:rsidR="00C15B24">
            <w:fldChar w:fldCharType="begin"/>
          </w:r>
          <w:r w:rsidR="00C15B24">
            <w:instrText xml:space="preserve"> PAGEREF _voq28dquoh98 \h </w:instrText>
          </w:r>
          <w:r w:rsidR="00C15B24">
            <w:fldChar w:fldCharType="separate"/>
          </w:r>
          <w:r w:rsidR="00C15B24">
            <w:rPr>
              <w:color w:val="000000"/>
              <w:sz w:val="20"/>
              <w:szCs w:val="20"/>
            </w:rPr>
            <w:t>13</w:t>
          </w:r>
          <w:r w:rsidR="00C15B24">
            <w:fldChar w:fldCharType="end"/>
          </w:r>
        </w:p>
        <w:p w:rsidR="00F241EA" w:rsidRDefault="001C4061">
          <w:pPr>
            <w:tabs>
              <w:tab w:val="right" w:pos="9030"/>
            </w:tabs>
            <w:spacing w:before="60" w:line="240" w:lineRule="auto"/>
            <w:ind w:left="360"/>
            <w:rPr>
              <w:color w:val="000000"/>
              <w:sz w:val="20"/>
              <w:szCs w:val="20"/>
            </w:rPr>
          </w:pPr>
          <w:hyperlink w:anchor="_e3upm1dwzb70">
            <w:r w:rsidR="00C15B24">
              <w:rPr>
                <w:color w:val="000000"/>
                <w:sz w:val="20"/>
                <w:szCs w:val="20"/>
              </w:rPr>
              <w:t>Graduate Student Schedule</w:t>
            </w:r>
          </w:hyperlink>
          <w:r w:rsidR="00C15B24">
            <w:rPr>
              <w:color w:val="000000"/>
              <w:sz w:val="20"/>
              <w:szCs w:val="20"/>
            </w:rPr>
            <w:tab/>
          </w:r>
          <w:r w:rsidR="00C15B24">
            <w:fldChar w:fldCharType="begin"/>
          </w:r>
          <w:r w:rsidR="00C15B24">
            <w:instrText xml:space="preserve"> PAGEREF _e3upm1dwzb70 \h </w:instrText>
          </w:r>
          <w:r w:rsidR="00C15B24">
            <w:fldChar w:fldCharType="separate"/>
          </w:r>
          <w:r w:rsidR="00C15B24">
            <w:rPr>
              <w:color w:val="000000"/>
              <w:sz w:val="20"/>
              <w:szCs w:val="20"/>
            </w:rPr>
            <w:t>13</w:t>
          </w:r>
          <w:r w:rsidR="00C15B24">
            <w:fldChar w:fldCharType="end"/>
          </w:r>
        </w:p>
        <w:p w:rsidR="00F241EA" w:rsidRDefault="001C4061">
          <w:pPr>
            <w:tabs>
              <w:tab w:val="right" w:pos="9030"/>
            </w:tabs>
            <w:spacing w:before="60" w:line="240" w:lineRule="auto"/>
            <w:ind w:left="360"/>
            <w:rPr>
              <w:color w:val="000000"/>
              <w:sz w:val="20"/>
              <w:szCs w:val="20"/>
            </w:rPr>
          </w:pPr>
          <w:hyperlink w:anchor="_38zeye328a6v">
            <w:r w:rsidR="00C15B24">
              <w:rPr>
                <w:color w:val="000000"/>
                <w:sz w:val="20"/>
                <w:szCs w:val="20"/>
              </w:rPr>
              <w:t>Host investigator/Program coordinators</w:t>
            </w:r>
          </w:hyperlink>
          <w:r w:rsidR="00C15B24">
            <w:rPr>
              <w:color w:val="000000"/>
              <w:sz w:val="20"/>
              <w:szCs w:val="20"/>
            </w:rPr>
            <w:tab/>
          </w:r>
          <w:r w:rsidR="00C15B24">
            <w:fldChar w:fldCharType="begin"/>
          </w:r>
          <w:r w:rsidR="00C15B24">
            <w:instrText xml:space="preserve"> PAGEREF _38zeye328a6v \h </w:instrText>
          </w:r>
          <w:r w:rsidR="00C15B24">
            <w:fldChar w:fldCharType="separate"/>
          </w:r>
          <w:r w:rsidR="00C15B24">
            <w:rPr>
              <w:color w:val="000000"/>
              <w:sz w:val="20"/>
              <w:szCs w:val="20"/>
            </w:rPr>
            <w:t>13</w:t>
          </w:r>
          <w:r w:rsidR="00C15B24">
            <w:fldChar w:fldCharType="end"/>
          </w:r>
        </w:p>
        <w:p w:rsidR="00F241EA" w:rsidRDefault="001C4061">
          <w:pPr>
            <w:tabs>
              <w:tab w:val="right" w:pos="9030"/>
            </w:tabs>
            <w:spacing w:before="60" w:line="240" w:lineRule="auto"/>
            <w:ind w:left="360"/>
            <w:rPr>
              <w:color w:val="000000"/>
              <w:sz w:val="20"/>
              <w:szCs w:val="20"/>
            </w:rPr>
          </w:pPr>
          <w:hyperlink w:anchor="_68wjj4mdrbg3">
            <w:r w:rsidR="00C15B24">
              <w:rPr>
                <w:color w:val="000000"/>
                <w:sz w:val="20"/>
                <w:szCs w:val="20"/>
              </w:rPr>
              <w:t>Graduate Student Personal Time and Sick Leave</w:t>
            </w:r>
          </w:hyperlink>
          <w:r w:rsidR="00C15B24">
            <w:rPr>
              <w:color w:val="000000"/>
              <w:sz w:val="20"/>
              <w:szCs w:val="20"/>
            </w:rPr>
            <w:tab/>
          </w:r>
          <w:r w:rsidR="00C15B24">
            <w:fldChar w:fldCharType="begin"/>
          </w:r>
          <w:r w:rsidR="00C15B24">
            <w:instrText xml:space="preserve"> PAGEREF _68wjj4mdrbg3 \h </w:instrText>
          </w:r>
          <w:r w:rsidR="00C15B24">
            <w:fldChar w:fldCharType="separate"/>
          </w:r>
          <w:r w:rsidR="00C15B24">
            <w:rPr>
              <w:color w:val="000000"/>
              <w:sz w:val="20"/>
              <w:szCs w:val="20"/>
            </w:rPr>
            <w:t>13</w:t>
          </w:r>
          <w:r w:rsidR="00C15B24">
            <w:fldChar w:fldCharType="end"/>
          </w:r>
        </w:p>
        <w:p w:rsidR="00F241EA" w:rsidRDefault="001C4061">
          <w:pPr>
            <w:tabs>
              <w:tab w:val="right" w:pos="9030"/>
            </w:tabs>
            <w:spacing w:before="60" w:line="240" w:lineRule="auto"/>
            <w:ind w:left="360"/>
            <w:rPr>
              <w:color w:val="000000"/>
              <w:sz w:val="20"/>
              <w:szCs w:val="20"/>
            </w:rPr>
          </w:pPr>
          <w:hyperlink w:anchor="_b5js6vl7kr0h">
            <w:r w:rsidR="00C15B24">
              <w:rPr>
                <w:color w:val="000000"/>
                <w:sz w:val="20"/>
                <w:szCs w:val="20"/>
              </w:rPr>
              <w:t>Dispute Resolution</w:t>
            </w:r>
          </w:hyperlink>
          <w:r w:rsidR="00C15B24">
            <w:rPr>
              <w:color w:val="000000"/>
              <w:sz w:val="20"/>
              <w:szCs w:val="20"/>
            </w:rPr>
            <w:tab/>
          </w:r>
          <w:r w:rsidR="00C15B24">
            <w:fldChar w:fldCharType="begin"/>
          </w:r>
          <w:r w:rsidR="00C15B24">
            <w:instrText xml:space="preserve"> PAGEREF _b5js6vl7kr0h \h </w:instrText>
          </w:r>
          <w:r w:rsidR="00C15B24">
            <w:fldChar w:fldCharType="separate"/>
          </w:r>
          <w:r w:rsidR="00C15B24">
            <w:rPr>
              <w:color w:val="000000"/>
              <w:sz w:val="20"/>
              <w:szCs w:val="20"/>
            </w:rPr>
            <w:t>14</w:t>
          </w:r>
          <w:r w:rsidR="00C15B24">
            <w:fldChar w:fldCharType="end"/>
          </w:r>
        </w:p>
        <w:p w:rsidR="00F241EA" w:rsidRDefault="001C4061">
          <w:pPr>
            <w:tabs>
              <w:tab w:val="right" w:pos="9030"/>
            </w:tabs>
            <w:spacing w:before="200" w:line="240" w:lineRule="auto"/>
            <w:rPr>
              <w:color w:val="000000"/>
              <w:sz w:val="20"/>
              <w:szCs w:val="20"/>
            </w:rPr>
          </w:pPr>
          <w:hyperlink w:anchor="_ctavr3g0ky09">
            <w:r w:rsidR="00C15B24">
              <w:rPr>
                <w:color w:val="000000"/>
                <w:sz w:val="20"/>
                <w:szCs w:val="20"/>
              </w:rPr>
              <w:t>Grantee Health Care Benefit Program (ASPE)</w:t>
            </w:r>
          </w:hyperlink>
          <w:r w:rsidR="00C15B24">
            <w:rPr>
              <w:color w:val="000000"/>
              <w:sz w:val="20"/>
              <w:szCs w:val="20"/>
            </w:rPr>
            <w:tab/>
          </w:r>
          <w:r w:rsidR="00C15B24">
            <w:fldChar w:fldCharType="begin"/>
          </w:r>
          <w:r w:rsidR="00C15B24">
            <w:instrText xml:space="preserve"> PAGEREF _ctavr3g0ky09 \h </w:instrText>
          </w:r>
          <w:r w:rsidR="00C15B24">
            <w:fldChar w:fldCharType="separate"/>
          </w:r>
          <w:r w:rsidR="00C15B24">
            <w:rPr>
              <w:color w:val="000000"/>
              <w:sz w:val="20"/>
              <w:szCs w:val="20"/>
            </w:rPr>
            <w:t>15</w:t>
          </w:r>
          <w:r w:rsidR="00C15B24">
            <w:fldChar w:fldCharType="end"/>
          </w:r>
        </w:p>
        <w:p w:rsidR="00F241EA" w:rsidRDefault="001C4061">
          <w:pPr>
            <w:tabs>
              <w:tab w:val="right" w:pos="9030"/>
            </w:tabs>
            <w:spacing w:before="200" w:line="240" w:lineRule="auto"/>
            <w:rPr>
              <w:color w:val="000000"/>
              <w:sz w:val="20"/>
              <w:szCs w:val="20"/>
            </w:rPr>
          </w:pPr>
          <w:hyperlink w:anchor="_nspnicvkkt3">
            <w:r w:rsidR="00C15B24">
              <w:rPr>
                <w:color w:val="000000"/>
                <w:sz w:val="20"/>
                <w:szCs w:val="20"/>
              </w:rPr>
              <w:t>Taxes for all Fulbright Grantees</w:t>
            </w:r>
          </w:hyperlink>
          <w:r w:rsidR="00C15B24">
            <w:rPr>
              <w:color w:val="000000"/>
              <w:sz w:val="20"/>
              <w:szCs w:val="20"/>
            </w:rPr>
            <w:tab/>
          </w:r>
          <w:r w:rsidR="00C15B24">
            <w:fldChar w:fldCharType="begin"/>
          </w:r>
          <w:r w:rsidR="00C15B24">
            <w:instrText xml:space="preserve"> PAGEREF _nspnicvkkt3 \h </w:instrText>
          </w:r>
          <w:r w:rsidR="00C15B24">
            <w:fldChar w:fldCharType="separate"/>
          </w:r>
          <w:r w:rsidR="00C15B24">
            <w:rPr>
              <w:color w:val="000000"/>
              <w:sz w:val="20"/>
              <w:szCs w:val="20"/>
            </w:rPr>
            <w:t>16</w:t>
          </w:r>
          <w:r w:rsidR="00C15B24">
            <w:fldChar w:fldCharType="end"/>
          </w:r>
        </w:p>
        <w:p w:rsidR="00F241EA" w:rsidRDefault="001C4061">
          <w:pPr>
            <w:tabs>
              <w:tab w:val="right" w:pos="9030"/>
            </w:tabs>
            <w:spacing w:before="200" w:line="240" w:lineRule="auto"/>
            <w:rPr>
              <w:color w:val="000000"/>
              <w:sz w:val="20"/>
              <w:szCs w:val="20"/>
            </w:rPr>
          </w:pPr>
          <w:hyperlink w:anchor="_m22pwjaikfwa">
            <w:r w:rsidR="00C15B24">
              <w:rPr>
                <w:color w:val="000000"/>
                <w:sz w:val="20"/>
                <w:szCs w:val="20"/>
              </w:rPr>
              <w:t>Fulbright Commission Contact Information</w:t>
            </w:r>
          </w:hyperlink>
          <w:r w:rsidR="00C15B24">
            <w:rPr>
              <w:color w:val="000000"/>
              <w:sz w:val="20"/>
              <w:szCs w:val="20"/>
            </w:rPr>
            <w:tab/>
          </w:r>
          <w:r w:rsidR="00C15B24">
            <w:fldChar w:fldCharType="begin"/>
          </w:r>
          <w:r w:rsidR="00C15B24">
            <w:instrText xml:space="preserve"> PAGEREF _m22pwjaikfwa \h </w:instrText>
          </w:r>
          <w:r w:rsidR="00C15B24">
            <w:fldChar w:fldCharType="separate"/>
          </w:r>
          <w:r w:rsidR="00C15B24">
            <w:rPr>
              <w:color w:val="000000"/>
              <w:sz w:val="20"/>
              <w:szCs w:val="20"/>
            </w:rPr>
            <w:t>16</w:t>
          </w:r>
          <w:r w:rsidR="00C15B24">
            <w:fldChar w:fldCharType="end"/>
          </w:r>
        </w:p>
        <w:p w:rsidR="00F241EA" w:rsidRDefault="001C4061">
          <w:pPr>
            <w:tabs>
              <w:tab w:val="right" w:pos="9030"/>
            </w:tabs>
            <w:spacing w:before="200" w:line="240" w:lineRule="auto"/>
            <w:rPr>
              <w:color w:val="000000"/>
              <w:sz w:val="20"/>
              <w:szCs w:val="20"/>
            </w:rPr>
          </w:pPr>
          <w:hyperlink w:anchor="_vchhkb6vlq50">
            <w:r w:rsidR="00C15B24">
              <w:rPr>
                <w:color w:val="000000"/>
                <w:sz w:val="20"/>
                <w:szCs w:val="20"/>
              </w:rPr>
              <w:t>Dutch Language Exercises and Resources</w:t>
            </w:r>
          </w:hyperlink>
          <w:r w:rsidR="00C15B24">
            <w:rPr>
              <w:color w:val="000000"/>
              <w:sz w:val="20"/>
              <w:szCs w:val="20"/>
            </w:rPr>
            <w:tab/>
          </w:r>
          <w:r w:rsidR="00C15B24">
            <w:fldChar w:fldCharType="begin"/>
          </w:r>
          <w:r w:rsidR="00C15B24">
            <w:instrText xml:space="preserve"> PAGEREF _vchhkb6vlq50 \h </w:instrText>
          </w:r>
          <w:r w:rsidR="00C15B24">
            <w:fldChar w:fldCharType="separate"/>
          </w:r>
          <w:r w:rsidR="00C15B24">
            <w:rPr>
              <w:color w:val="000000"/>
              <w:sz w:val="20"/>
              <w:szCs w:val="20"/>
            </w:rPr>
            <w:t>17</w:t>
          </w:r>
          <w:r w:rsidR="00C15B24">
            <w:fldChar w:fldCharType="end"/>
          </w:r>
        </w:p>
        <w:p w:rsidR="00F241EA" w:rsidRDefault="001C4061">
          <w:pPr>
            <w:tabs>
              <w:tab w:val="right" w:pos="9030"/>
            </w:tabs>
            <w:spacing w:before="60" w:line="240" w:lineRule="auto"/>
            <w:ind w:left="360"/>
            <w:rPr>
              <w:color w:val="000000"/>
              <w:sz w:val="20"/>
              <w:szCs w:val="20"/>
            </w:rPr>
          </w:pPr>
          <w:hyperlink w:anchor="_76w5v83g4aj">
            <w:r w:rsidR="00C15B24">
              <w:rPr>
                <w:color w:val="000000"/>
                <w:sz w:val="20"/>
                <w:szCs w:val="20"/>
              </w:rPr>
              <w:t>Exercises</w:t>
            </w:r>
          </w:hyperlink>
          <w:r w:rsidR="00C15B24">
            <w:rPr>
              <w:color w:val="000000"/>
              <w:sz w:val="20"/>
              <w:szCs w:val="20"/>
            </w:rPr>
            <w:tab/>
          </w:r>
          <w:r w:rsidR="00C15B24">
            <w:fldChar w:fldCharType="begin"/>
          </w:r>
          <w:r w:rsidR="00C15B24">
            <w:instrText xml:space="preserve"> PAGEREF _76w5v83g4aj \h </w:instrText>
          </w:r>
          <w:r w:rsidR="00C15B24">
            <w:fldChar w:fldCharType="separate"/>
          </w:r>
          <w:r w:rsidR="00C15B24">
            <w:rPr>
              <w:color w:val="000000"/>
              <w:sz w:val="20"/>
              <w:szCs w:val="20"/>
            </w:rPr>
            <w:t>17</w:t>
          </w:r>
          <w:r w:rsidR="00C15B24">
            <w:fldChar w:fldCharType="end"/>
          </w:r>
        </w:p>
        <w:p w:rsidR="00F241EA" w:rsidRDefault="001C4061">
          <w:pPr>
            <w:tabs>
              <w:tab w:val="right" w:pos="9030"/>
            </w:tabs>
            <w:spacing w:before="60" w:line="240" w:lineRule="auto"/>
            <w:ind w:left="360"/>
            <w:rPr>
              <w:color w:val="000000"/>
              <w:sz w:val="20"/>
              <w:szCs w:val="20"/>
            </w:rPr>
          </w:pPr>
          <w:hyperlink w:anchor="_ka33r01hlvea">
            <w:r w:rsidR="00C15B24">
              <w:rPr>
                <w:color w:val="000000"/>
                <w:sz w:val="20"/>
                <w:szCs w:val="20"/>
              </w:rPr>
              <w:t>You understand more Dutch than you think you do!</w:t>
            </w:r>
          </w:hyperlink>
          <w:r w:rsidR="00C15B24">
            <w:rPr>
              <w:color w:val="000000"/>
              <w:sz w:val="20"/>
              <w:szCs w:val="20"/>
            </w:rPr>
            <w:tab/>
          </w:r>
          <w:r w:rsidR="00C15B24">
            <w:fldChar w:fldCharType="begin"/>
          </w:r>
          <w:r w:rsidR="00C15B24">
            <w:instrText xml:space="preserve"> PAGEREF _ka33r01hlvea \h </w:instrText>
          </w:r>
          <w:r w:rsidR="00C15B24">
            <w:fldChar w:fldCharType="separate"/>
          </w:r>
          <w:r w:rsidR="00C15B24">
            <w:rPr>
              <w:color w:val="000000"/>
              <w:sz w:val="20"/>
              <w:szCs w:val="20"/>
            </w:rPr>
            <w:t>18</w:t>
          </w:r>
          <w:r w:rsidR="00C15B24">
            <w:fldChar w:fldCharType="end"/>
          </w:r>
        </w:p>
        <w:p w:rsidR="00F241EA" w:rsidRDefault="001C4061">
          <w:pPr>
            <w:tabs>
              <w:tab w:val="right" w:pos="9030"/>
            </w:tabs>
            <w:spacing w:before="60" w:line="240" w:lineRule="auto"/>
            <w:ind w:left="360"/>
            <w:rPr>
              <w:color w:val="000000"/>
              <w:sz w:val="20"/>
              <w:szCs w:val="20"/>
            </w:rPr>
          </w:pPr>
          <w:hyperlink w:anchor="_dou8cjq6zjuw">
            <w:r w:rsidR="00C15B24">
              <w:rPr>
                <w:color w:val="000000"/>
                <w:sz w:val="20"/>
                <w:szCs w:val="20"/>
              </w:rPr>
              <w:t>A page for notes on the Dutch Language:</w:t>
            </w:r>
          </w:hyperlink>
          <w:r w:rsidR="00C15B24">
            <w:rPr>
              <w:color w:val="000000"/>
              <w:sz w:val="20"/>
              <w:szCs w:val="20"/>
            </w:rPr>
            <w:tab/>
          </w:r>
          <w:r w:rsidR="00C15B24">
            <w:fldChar w:fldCharType="begin"/>
          </w:r>
          <w:r w:rsidR="00C15B24">
            <w:instrText xml:space="preserve"> PAGEREF _dou8cjq6zjuw \h </w:instrText>
          </w:r>
          <w:r w:rsidR="00C15B24">
            <w:fldChar w:fldCharType="separate"/>
          </w:r>
          <w:r w:rsidR="00C15B24">
            <w:rPr>
              <w:color w:val="000000"/>
              <w:sz w:val="20"/>
              <w:szCs w:val="20"/>
            </w:rPr>
            <w:t>21</w:t>
          </w:r>
          <w:r w:rsidR="00C15B24">
            <w:fldChar w:fldCharType="end"/>
          </w:r>
        </w:p>
        <w:p w:rsidR="00F241EA" w:rsidRDefault="001C4061">
          <w:pPr>
            <w:tabs>
              <w:tab w:val="right" w:pos="9030"/>
            </w:tabs>
            <w:spacing w:before="60" w:after="80" w:line="240" w:lineRule="auto"/>
            <w:ind w:left="360"/>
            <w:rPr>
              <w:color w:val="000000"/>
              <w:sz w:val="20"/>
              <w:szCs w:val="20"/>
            </w:rPr>
          </w:pPr>
          <w:hyperlink w:anchor="_trbdrxha2rxn">
            <w:r w:rsidR="00C15B24">
              <w:rPr>
                <w:color w:val="000000"/>
                <w:sz w:val="20"/>
                <w:szCs w:val="20"/>
              </w:rPr>
              <w:t>Public Transportation Terminology</w:t>
            </w:r>
          </w:hyperlink>
          <w:r w:rsidR="00C15B24">
            <w:rPr>
              <w:color w:val="000000"/>
              <w:sz w:val="20"/>
              <w:szCs w:val="20"/>
            </w:rPr>
            <w:tab/>
          </w:r>
          <w:r w:rsidR="00C15B24">
            <w:fldChar w:fldCharType="begin"/>
          </w:r>
          <w:r w:rsidR="00C15B24">
            <w:instrText xml:space="preserve"> PAGEREF _trbdrxha2rxn \h </w:instrText>
          </w:r>
          <w:r w:rsidR="00C15B24">
            <w:fldChar w:fldCharType="separate"/>
          </w:r>
          <w:r w:rsidR="00C15B24">
            <w:rPr>
              <w:color w:val="000000"/>
              <w:sz w:val="20"/>
              <w:szCs w:val="20"/>
            </w:rPr>
            <w:t>22</w:t>
          </w:r>
          <w:r w:rsidR="00C15B24">
            <w:fldChar w:fldCharType="end"/>
          </w:r>
          <w:r w:rsidR="00C15B24">
            <w:fldChar w:fldCharType="end"/>
          </w:r>
        </w:p>
      </w:sdtContent>
    </w:sdt>
    <w:p w:rsidR="00F241EA" w:rsidRDefault="00F241EA">
      <w:pPr>
        <w:rPr>
          <w:sz w:val="16"/>
          <w:szCs w:val="16"/>
        </w:rPr>
      </w:pPr>
    </w:p>
    <w:p w:rsidR="00F241EA" w:rsidRDefault="00C15B24">
      <w:pPr>
        <w:rPr>
          <w:sz w:val="16"/>
          <w:szCs w:val="16"/>
        </w:rPr>
      </w:pPr>
      <w:r>
        <w:br w:type="page"/>
      </w:r>
    </w:p>
    <w:p w:rsidR="00F241EA" w:rsidRDefault="00F241EA">
      <w:pPr>
        <w:rPr>
          <w:sz w:val="16"/>
          <w:szCs w:val="16"/>
        </w:rPr>
      </w:pPr>
    </w:p>
    <w:p w:rsidR="00F241EA" w:rsidRDefault="00F241EA">
      <w:pPr>
        <w:rPr>
          <w:sz w:val="48"/>
          <w:szCs w:val="48"/>
        </w:rPr>
        <w:sectPr w:rsidR="00F241EA">
          <w:footerReference w:type="default" r:id="rId8"/>
          <w:footerReference w:type="first" r:id="rId9"/>
          <w:pgSz w:w="11909" w:h="16834"/>
          <w:pgMar w:top="1440" w:right="1440" w:bottom="1440" w:left="1440" w:header="720" w:footer="720" w:gutter="0"/>
          <w:pgNumType w:start="0"/>
          <w:cols w:space="708"/>
          <w:titlePg/>
        </w:sectPr>
      </w:pPr>
    </w:p>
    <w:p w:rsidR="00F241EA" w:rsidRPr="003E4D3B" w:rsidRDefault="00C15B24">
      <w:pPr>
        <w:pStyle w:val="Heading1"/>
        <w:rPr>
          <w:sz w:val="36"/>
          <w:szCs w:val="36"/>
          <w:lang w:val="en-US"/>
        </w:rPr>
      </w:pPr>
      <w:bookmarkStart w:id="1" w:name="_5vny0io5n2c2" w:colFirst="0" w:colLast="0"/>
      <w:bookmarkEnd w:id="1"/>
      <w:r w:rsidRPr="003E4D3B">
        <w:rPr>
          <w:sz w:val="36"/>
          <w:szCs w:val="36"/>
          <w:lang w:val="en-US"/>
        </w:rPr>
        <w:lastRenderedPageBreak/>
        <w:t xml:space="preserve">Letter from the Executive Director </w:t>
      </w:r>
    </w:p>
    <w:p w:rsidR="00F241EA" w:rsidRPr="003E4D3B" w:rsidRDefault="00C15B24">
      <w:pPr>
        <w:rPr>
          <w:sz w:val="20"/>
          <w:szCs w:val="20"/>
          <w:lang w:val="en-US"/>
        </w:rPr>
      </w:pPr>
      <w:r w:rsidRPr="003E4D3B">
        <w:rPr>
          <w:sz w:val="20"/>
          <w:szCs w:val="20"/>
          <w:lang w:val="en-US"/>
        </w:rPr>
        <w:t>Welcome to the Netherlands! Thank you for participating in the Fulbright program. Whether you are arriving as a student, scholar, teacher, or English Teaching Assistant, you are embarking on a remarkable journey. I know you have worked hard to get here and am grateful you will spend time with us. We are fortunate in the Netherlands to consistently have highly qualified applicants for the Fulbright program. This year is no exception and we at the Fulbright Commission could not be prouder to welcome you.</w:t>
      </w:r>
    </w:p>
    <w:p w:rsidR="00F241EA" w:rsidRPr="003E4D3B" w:rsidRDefault="00F241EA">
      <w:pPr>
        <w:rPr>
          <w:sz w:val="20"/>
          <w:szCs w:val="20"/>
          <w:lang w:val="en-US"/>
        </w:rPr>
      </w:pPr>
    </w:p>
    <w:p w:rsidR="00F241EA" w:rsidRPr="003E4D3B" w:rsidRDefault="00C15B24">
      <w:pPr>
        <w:rPr>
          <w:sz w:val="20"/>
          <w:szCs w:val="20"/>
          <w:lang w:val="en-US"/>
        </w:rPr>
      </w:pPr>
      <w:r w:rsidRPr="003E4D3B">
        <w:rPr>
          <w:sz w:val="20"/>
          <w:szCs w:val="20"/>
          <w:lang w:val="en-US"/>
        </w:rPr>
        <w:t>The Fulbright program has the capacity to enrich your lives. It also has the capacity to enrich the lives of others in the communities you will join. I say communities intentionally because hopefully you will find many – academic, intellectual, social, maybe athletic, literary, or musical. Your time here is relatively short, so as you look towards the coming months, I encourage you to embrace these new communities and all the ways in which they will be complex, joyful, humbling, frustrating, educational, and inspiring.</w:t>
      </w:r>
    </w:p>
    <w:p w:rsidR="00F241EA" w:rsidRPr="003E4D3B" w:rsidRDefault="00F241EA">
      <w:pPr>
        <w:rPr>
          <w:sz w:val="20"/>
          <w:szCs w:val="20"/>
          <w:lang w:val="en-US"/>
        </w:rPr>
      </w:pPr>
    </w:p>
    <w:p w:rsidR="00F241EA" w:rsidRPr="003E4D3B" w:rsidRDefault="00C15B24">
      <w:pPr>
        <w:rPr>
          <w:sz w:val="20"/>
          <w:szCs w:val="20"/>
          <w:lang w:val="en-US"/>
        </w:rPr>
      </w:pPr>
      <w:r w:rsidRPr="003E4D3B">
        <w:rPr>
          <w:sz w:val="20"/>
          <w:szCs w:val="20"/>
          <w:lang w:val="en-US"/>
        </w:rPr>
        <w:t>As this handbook details, there are multiple aspects to the Fulbright experience. Depending on your grant, your time here may include teaching, research, graduate study, school engagement, and cultural exchange. You will also have opportunities to experience a new country and culture, maybe learn a bit of the Dutch language, try new foods, travel, and learn about who you are and where you want to go in the process. I hope you will immerse yourself in this experience fully. The time will go by quickly and what you take away from your time here will in some measure depend on what you put into it.</w:t>
      </w:r>
    </w:p>
    <w:p w:rsidR="00F241EA" w:rsidRPr="003E4D3B" w:rsidRDefault="00F241EA">
      <w:pPr>
        <w:rPr>
          <w:sz w:val="20"/>
          <w:szCs w:val="20"/>
          <w:lang w:val="en-US"/>
        </w:rPr>
      </w:pPr>
    </w:p>
    <w:p w:rsidR="00F241EA" w:rsidRPr="003E4D3B" w:rsidRDefault="00C15B24">
      <w:pPr>
        <w:rPr>
          <w:sz w:val="20"/>
          <w:szCs w:val="20"/>
          <w:lang w:val="en-US"/>
        </w:rPr>
      </w:pPr>
      <w:r w:rsidRPr="003E4D3B">
        <w:rPr>
          <w:sz w:val="20"/>
          <w:szCs w:val="20"/>
          <w:lang w:val="en-US"/>
        </w:rPr>
        <w:t>The Fulbright program is premised on the idea that the kinds of meaningful connections necessary to promote mutual understanding between peoples are forged at the individual level. That when individuals connect, in the classroom or outside of it, the harshness of our differences fades and space for authentic engagement is created. Such engagement may involve interesting or challenging conversations, finding common ground and celebrating it, or acknowledging differences and trying to respect them. I encourage you to approach these connections with an open mind and a sense of curiosity.</w:t>
      </w:r>
    </w:p>
    <w:p w:rsidR="00F241EA" w:rsidRPr="003E4D3B" w:rsidRDefault="00F241EA">
      <w:pPr>
        <w:rPr>
          <w:sz w:val="20"/>
          <w:szCs w:val="20"/>
          <w:lang w:val="en-US"/>
        </w:rPr>
      </w:pPr>
    </w:p>
    <w:p w:rsidR="00F241EA" w:rsidRPr="003E4D3B" w:rsidRDefault="00C15B24">
      <w:pPr>
        <w:rPr>
          <w:sz w:val="20"/>
          <w:szCs w:val="20"/>
          <w:lang w:val="en-US"/>
        </w:rPr>
      </w:pPr>
      <w:r w:rsidRPr="003E4D3B">
        <w:rPr>
          <w:sz w:val="20"/>
          <w:szCs w:val="20"/>
          <w:lang w:val="en-US"/>
        </w:rPr>
        <w:t>We at the Fulbright Commission are here to support you. So please know that and draw on our support as needed. We want to see you succeed. We also want to give you resources to help you do so, which is why we provide this handbook. I also hope you will get to know one another and enjoy your time here together. I hope you will enjoy this program and have a wonderful time – learn what it means for something to be “gezellig”, try raw herring, navigate rush hour bike traffic in the rain, and appreciate the abundant flowers. Thank you again for your commitment to Fulbright and joining us in the Netherlands. I hope it will be rewarding for you!</w:t>
      </w:r>
    </w:p>
    <w:p w:rsidR="00F241EA" w:rsidRPr="003E4D3B" w:rsidRDefault="00F241EA">
      <w:pPr>
        <w:rPr>
          <w:sz w:val="20"/>
          <w:szCs w:val="20"/>
          <w:lang w:val="en-US"/>
        </w:rPr>
      </w:pPr>
    </w:p>
    <w:p w:rsidR="00F241EA" w:rsidRPr="003E4D3B" w:rsidRDefault="00C15B24">
      <w:pPr>
        <w:jc w:val="right"/>
        <w:rPr>
          <w:sz w:val="20"/>
          <w:szCs w:val="20"/>
          <w:lang w:val="en-US"/>
        </w:rPr>
      </w:pPr>
      <w:r w:rsidRPr="003E4D3B">
        <w:rPr>
          <w:sz w:val="20"/>
          <w:szCs w:val="20"/>
          <w:lang w:val="en-US"/>
        </w:rPr>
        <w:t>Mattie Bekink</w:t>
      </w:r>
    </w:p>
    <w:p w:rsidR="00F241EA" w:rsidRPr="003E4D3B" w:rsidRDefault="00F241EA">
      <w:pPr>
        <w:rPr>
          <w:highlight w:val="yellow"/>
          <w:lang w:val="en-US"/>
        </w:rPr>
      </w:pPr>
    </w:p>
    <w:p w:rsidR="00F241EA" w:rsidRPr="003E4D3B" w:rsidRDefault="00C15B24">
      <w:pPr>
        <w:rPr>
          <w:lang w:val="en-US"/>
        </w:rPr>
      </w:pPr>
      <w:r w:rsidRPr="003E4D3B">
        <w:rPr>
          <w:lang w:val="en-US"/>
        </w:rPr>
        <w:br w:type="page"/>
      </w:r>
    </w:p>
    <w:p w:rsidR="00F241EA" w:rsidRPr="003E4D3B" w:rsidRDefault="00C15B24">
      <w:pPr>
        <w:pStyle w:val="Heading1"/>
        <w:rPr>
          <w:rFonts w:ascii="Montserrat Medium" w:eastAsia="Montserrat Medium" w:hAnsi="Montserrat Medium" w:cs="Montserrat Medium"/>
          <w:sz w:val="36"/>
          <w:szCs w:val="36"/>
          <w:lang w:val="en-US"/>
        </w:rPr>
      </w:pPr>
      <w:bookmarkStart w:id="2" w:name="_o4pw4qmqo0ai" w:colFirst="0" w:colLast="0"/>
      <w:bookmarkEnd w:id="2"/>
      <w:r w:rsidRPr="003E4D3B">
        <w:rPr>
          <w:rFonts w:ascii="Montserrat Medium" w:eastAsia="Montserrat Medium" w:hAnsi="Montserrat Medium" w:cs="Montserrat Medium"/>
          <w:sz w:val="36"/>
          <w:szCs w:val="36"/>
          <w:lang w:val="en-US"/>
        </w:rPr>
        <w:lastRenderedPageBreak/>
        <w:t>Mission of the Fulbright Program</w:t>
      </w:r>
    </w:p>
    <w:p w:rsidR="00F241EA" w:rsidRPr="003E4D3B" w:rsidRDefault="00C15B24">
      <w:pPr>
        <w:rPr>
          <w:i/>
          <w:lang w:val="en-US"/>
        </w:rPr>
      </w:pPr>
      <w:r w:rsidRPr="003E4D3B">
        <w:rPr>
          <w:i/>
          <w:lang w:val="en-US"/>
        </w:rPr>
        <w:t>About our programs</w:t>
      </w:r>
    </w:p>
    <w:p w:rsidR="00F241EA" w:rsidRPr="003E4D3B" w:rsidRDefault="00F241EA">
      <w:pPr>
        <w:rPr>
          <w:lang w:val="en-US"/>
        </w:rPr>
      </w:pPr>
    </w:p>
    <w:p w:rsidR="00F241EA" w:rsidRPr="003E4D3B" w:rsidRDefault="00C15B24">
      <w:pPr>
        <w:rPr>
          <w:sz w:val="20"/>
          <w:szCs w:val="20"/>
          <w:lang w:val="en-US"/>
        </w:rPr>
      </w:pPr>
      <w:r w:rsidRPr="003E4D3B">
        <w:rPr>
          <w:sz w:val="20"/>
          <w:szCs w:val="20"/>
          <w:lang w:val="en-US"/>
        </w:rPr>
        <w:t xml:space="preserve">The Fulbright Program was founded in 1946 by US Senator J. William Fulbright with the aim of increasing mutual understanding between the people of the United States and the people of other countries. </w:t>
      </w:r>
    </w:p>
    <w:p w:rsidR="00F241EA" w:rsidRPr="003E4D3B" w:rsidRDefault="00F241EA">
      <w:pPr>
        <w:rPr>
          <w:b/>
          <w:lang w:val="en-US"/>
        </w:rPr>
      </w:pPr>
    </w:p>
    <w:p w:rsidR="00F241EA" w:rsidRPr="003E4D3B" w:rsidRDefault="00C15B24">
      <w:pPr>
        <w:pStyle w:val="Heading2"/>
        <w:rPr>
          <w:sz w:val="28"/>
          <w:szCs w:val="28"/>
          <w:lang w:val="en-US"/>
        </w:rPr>
      </w:pPr>
      <w:bookmarkStart w:id="3" w:name="_z7qscvcuxheh" w:colFirst="0" w:colLast="0"/>
      <w:bookmarkEnd w:id="3"/>
      <w:r w:rsidRPr="003E4D3B">
        <w:rPr>
          <w:sz w:val="28"/>
          <w:szCs w:val="28"/>
          <w:lang w:val="en-US"/>
        </w:rPr>
        <w:t>Fulbright English Teaching Assistant Program</w:t>
      </w:r>
    </w:p>
    <w:p w:rsidR="00F241EA" w:rsidRPr="003E4D3B" w:rsidRDefault="00C15B24">
      <w:pPr>
        <w:rPr>
          <w:sz w:val="20"/>
          <w:szCs w:val="20"/>
          <w:lang w:val="en-US"/>
        </w:rPr>
      </w:pPr>
      <w:r w:rsidRPr="003E4D3B">
        <w:rPr>
          <w:sz w:val="20"/>
          <w:szCs w:val="20"/>
          <w:lang w:val="en-US"/>
        </w:rPr>
        <w:t xml:space="preserve">The English Teaching Assistant program was established soon afterwards in 1949 and today operates in 80 countries worldwide. The mission of the ETA program is to strengthen English language instruction at all levels of education and to provide insights into American culture for students around the world. </w:t>
      </w:r>
    </w:p>
    <w:p w:rsidR="00F241EA" w:rsidRPr="003E4D3B" w:rsidRDefault="00C15B24">
      <w:pPr>
        <w:rPr>
          <w:sz w:val="20"/>
          <w:szCs w:val="20"/>
          <w:lang w:val="en-US"/>
        </w:rPr>
      </w:pPr>
      <w:r w:rsidRPr="003E4D3B">
        <w:rPr>
          <w:sz w:val="20"/>
          <w:szCs w:val="20"/>
          <w:lang w:val="en-US"/>
        </w:rPr>
        <w:t xml:space="preserve"> </w:t>
      </w:r>
    </w:p>
    <w:p w:rsidR="00F241EA" w:rsidRPr="003E4D3B" w:rsidRDefault="00C15B24">
      <w:pPr>
        <w:rPr>
          <w:sz w:val="20"/>
          <w:szCs w:val="20"/>
          <w:lang w:val="en-US"/>
        </w:rPr>
      </w:pPr>
      <w:r w:rsidRPr="003E4D3B">
        <w:rPr>
          <w:sz w:val="20"/>
          <w:szCs w:val="20"/>
          <w:lang w:val="en-US"/>
        </w:rPr>
        <w:t xml:space="preserve">As English becomes increasingly present in all levels of Dutch education, the knowledge and native fluency of the ETAs are valuable resources. In this third year of the program in the Netherlands, sixteen ETAs will serve in different schools throughout the country. In addition, most ETAs will also work on a research project in conjunction with the Breda University of Applied Sciences. This research will be focused on education in the Netherlands as it relates to the concept of the international classroom/diversity/internationalization. </w:t>
      </w:r>
    </w:p>
    <w:p w:rsidR="00F241EA" w:rsidRPr="003E4D3B" w:rsidRDefault="00F241EA">
      <w:pPr>
        <w:rPr>
          <w:sz w:val="20"/>
          <w:szCs w:val="20"/>
          <w:lang w:val="en-US"/>
        </w:rPr>
      </w:pPr>
    </w:p>
    <w:p w:rsidR="00F241EA" w:rsidRPr="003E4D3B" w:rsidRDefault="00C15B24">
      <w:pPr>
        <w:pStyle w:val="Heading2"/>
        <w:rPr>
          <w:sz w:val="28"/>
          <w:szCs w:val="28"/>
          <w:lang w:val="en-US"/>
        </w:rPr>
      </w:pPr>
      <w:bookmarkStart w:id="4" w:name="_uie1hyw05nd7" w:colFirst="0" w:colLast="0"/>
      <w:bookmarkEnd w:id="4"/>
      <w:r w:rsidRPr="003E4D3B">
        <w:rPr>
          <w:sz w:val="28"/>
          <w:szCs w:val="28"/>
          <w:lang w:val="en-US"/>
        </w:rPr>
        <w:t xml:space="preserve">Fulbright Graduate Student Program </w:t>
      </w:r>
    </w:p>
    <w:p w:rsidR="00F241EA" w:rsidRPr="003E4D3B" w:rsidRDefault="00C15B24">
      <w:pPr>
        <w:rPr>
          <w:sz w:val="20"/>
          <w:szCs w:val="20"/>
          <w:highlight w:val="white"/>
          <w:lang w:val="en-US"/>
        </w:rPr>
      </w:pPr>
      <w:r w:rsidRPr="003E4D3B">
        <w:rPr>
          <w:sz w:val="20"/>
          <w:szCs w:val="20"/>
          <w:lang w:val="en-US"/>
        </w:rPr>
        <w:t xml:space="preserve">The Fulbright Graduate Student Program also was set up soon after the Fulbright Program was founded. It is meant for recent graduates or graduating seniors, and master’s and doctoral candidates. </w:t>
      </w:r>
      <w:r w:rsidRPr="003E4D3B">
        <w:rPr>
          <w:sz w:val="20"/>
          <w:szCs w:val="20"/>
          <w:highlight w:val="white"/>
          <w:lang w:val="en-US"/>
        </w:rPr>
        <w:t xml:space="preserve">is the largest U.S. exchange program offering opportunities for students and young professionals to undertake international graduate study. The program currently awards approximately 2,000 grants annually in all fields of study, and operates in more than 140 countries worldwide. </w:t>
      </w:r>
      <w:r w:rsidRPr="003E4D3B">
        <w:rPr>
          <w:sz w:val="20"/>
          <w:szCs w:val="20"/>
          <w:highlight w:val="white"/>
          <w:lang w:val="en-US"/>
        </w:rPr>
        <w:br/>
      </w:r>
      <w:r w:rsidRPr="003E4D3B">
        <w:rPr>
          <w:sz w:val="20"/>
          <w:szCs w:val="20"/>
          <w:highlight w:val="white"/>
          <w:lang w:val="en-US"/>
        </w:rPr>
        <w:br/>
        <w:t xml:space="preserve">For the Netherlands, approximately 25 grants are given each year. Some of them are sponsored by the University that the students will attend for a Master program, others by foundations such as the Netherland-America Foundation. The grants can be in any field, and range from pure mathematics to dance. The division between students doing a degree program, or research (either independent research for a PhD program in the U.S.) is approximately equal. Due to the different grant sponsors, the length of the grants can vary between 9 months to 2 years. </w:t>
      </w:r>
    </w:p>
    <w:p w:rsidR="00F241EA" w:rsidRPr="003E4D3B" w:rsidRDefault="00C15B24">
      <w:pPr>
        <w:pStyle w:val="Heading2"/>
        <w:rPr>
          <w:sz w:val="28"/>
          <w:szCs w:val="28"/>
          <w:lang w:val="en-US"/>
        </w:rPr>
      </w:pPr>
      <w:bookmarkStart w:id="5" w:name="_j569wqmx1xeh" w:colFirst="0" w:colLast="0"/>
      <w:bookmarkEnd w:id="5"/>
      <w:r w:rsidRPr="003E4D3B">
        <w:rPr>
          <w:sz w:val="28"/>
          <w:szCs w:val="28"/>
          <w:lang w:val="en-US"/>
        </w:rPr>
        <w:t>Fulbright Senior Professorship in American Culture Program</w:t>
      </w:r>
    </w:p>
    <w:p w:rsidR="00F241EA" w:rsidRPr="003E4D3B" w:rsidRDefault="00C15B24">
      <w:pPr>
        <w:rPr>
          <w:sz w:val="23"/>
          <w:szCs w:val="23"/>
          <w:highlight w:val="white"/>
          <w:lang w:val="en-US"/>
        </w:rPr>
      </w:pPr>
      <w:r w:rsidRPr="003E4D3B">
        <w:rPr>
          <w:sz w:val="20"/>
          <w:szCs w:val="20"/>
          <w:highlight w:val="white"/>
          <w:lang w:val="en-US"/>
        </w:rPr>
        <w:t xml:space="preserve">Fulbright the Netherlands has had this program for about 10 years, and it is the successor of the Fulbright Distinguished Chair Program in the Netherlands. Each year, one to two Fulbright Senior Professorship grants are given. The grants are for established scholars, who will come to the Netherlands to teach a course at a university and to do research. The course is offered to graduate students (Master's or Ph.D.) in his or her own field of expertise. Professors are also encouraged to teach occasionally at other Dutch universities, to take part in conferences and seminars and to share their knowledge in other ways. The fields for teaching and research are in a topic related to American culture: this way, Dutch students can learn from an American expert in the field. This year we have one Senior Professor, who will join us in the second semester. </w:t>
      </w:r>
    </w:p>
    <w:p w:rsidR="00F241EA" w:rsidRPr="003E4D3B" w:rsidRDefault="00F241EA">
      <w:pPr>
        <w:rPr>
          <w:sz w:val="23"/>
          <w:szCs w:val="23"/>
          <w:highlight w:val="white"/>
          <w:lang w:val="en-US"/>
        </w:rPr>
      </w:pPr>
    </w:p>
    <w:p w:rsidR="00F241EA" w:rsidRPr="003E4D3B" w:rsidRDefault="00C15B24">
      <w:pPr>
        <w:pStyle w:val="Heading2"/>
        <w:rPr>
          <w:sz w:val="28"/>
          <w:szCs w:val="28"/>
          <w:lang w:val="en-US"/>
        </w:rPr>
      </w:pPr>
      <w:bookmarkStart w:id="6" w:name="_nh2nym9k0u3j" w:colFirst="0" w:colLast="0"/>
      <w:bookmarkEnd w:id="6"/>
      <w:r w:rsidRPr="003E4D3B">
        <w:rPr>
          <w:sz w:val="28"/>
          <w:szCs w:val="28"/>
          <w:lang w:val="en-US"/>
        </w:rPr>
        <w:lastRenderedPageBreak/>
        <w:t>Fulbright Scholar Grant Program</w:t>
      </w:r>
    </w:p>
    <w:p w:rsidR="00F241EA" w:rsidRPr="003E4D3B" w:rsidRDefault="00C15B24">
      <w:pPr>
        <w:rPr>
          <w:sz w:val="20"/>
          <w:szCs w:val="20"/>
          <w:highlight w:val="white"/>
          <w:lang w:val="en-US"/>
        </w:rPr>
      </w:pPr>
      <w:r w:rsidRPr="003E4D3B">
        <w:rPr>
          <w:sz w:val="20"/>
          <w:szCs w:val="20"/>
          <w:highlight w:val="white"/>
          <w:lang w:val="en-US"/>
        </w:rPr>
        <w:t xml:space="preserve">The Fulbright Scholar program gives U.S. Scholars, both early career and more established scholars, the opportunity to spend a semester in the Netherlands. The grants are for teaching, or teaching and research in any field. Each year, two to four scholar grants are given. This year we have three scholars. One scholar will be here in the first semester, the other two will join us in the New Year. </w:t>
      </w:r>
    </w:p>
    <w:p w:rsidR="00F241EA" w:rsidRPr="003E4D3B" w:rsidRDefault="00F241EA">
      <w:pPr>
        <w:rPr>
          <w:sz w:val="20"/>
          <w:szCs w:val="20"/>
          <w:lang w:val="en-US"/>
        </w:rPr>
      </w:pPr>
    </w:p>
    <w:p w:rsidR="00F241EA" w:rsidRPr="003E4D3B" w:rsidRDefault="00C15B24">
      <w:pPr>
        <w:pStyle w:val="Heading2"/>
        <w:rPr>
          <w:sz w:val="28"/>
          <w:szCs w:val="28"/>
          <w:lang w:val="en-US"/>
        </w:rPr>
      </w:pPr>
      <w:bookmarkStart w:id="7" w:name="_2gkdwuo1wbs5" w:colFirst="0" w:colLast="0"/>
      <w:bookmarkEnd w:id="7"/>
      <w:r w:rsidRPr="003E4D3B">
        <w:rPr>
          <w:sz w:val="28"/>
          <w:szCs w:val="28"/>
          <w:lang w:val="en-US"/>
        </w:rPr>
        <w:t>Fulbright Distinguished Awards in Teaching Program</w:t>
      </w:r>
    </w:p>
    <w:p w:rsidR="00F241EA" w:rsidRPr="003E4D3B" w:rsidRDefault="00C15B24">
      <w:pPr>
        <w:rPr>
          <w:sz w:val="20"/>
          <w:szCs w:val="20"/>
          <w:lang w:val="en-US"/>
        </w:rPr>
      </w:pPr>
      <w:r w:rsidRPr="003E4D3B">
        <w:rPr>
          <w:sz w:val="20"/>
          <w:szCs w:val="20"/>
          <w:lang w:val="en-US"/>
        </w:rPr>
        <w:t xml:space="preserve">The Fulbright Distinguished Awards in Teaching Semester Program for U.S. Teachers is sponsored by the U.S. Department of State with funding provided by the U.S. Government and administered by IREX. It is governed by policies established by the Fulbright Foreign Scholarship Board. </w:t>
      </w:r>
    </w:p>
    <w:p w:rsidR="00F241EA" w:rsidRPr="003E4D3B" w:rsidRDefault="00F241EA">
      <w:pPr>
        <w:rPr>
          <w:sz w:val="20"/>
          <w:szCs w:val="20"/>
          <w:lang w:val="en-US"/>
        </w:rPr>
      </w:pPr>
    </w:p>
    <w:p w:rsidR="00F241EA" w:rsidRPr="003E4D3B" w:rsidRDefault="00C15B24">
      <w:pPr>
        <w:rPr>
          <w:sz w:val="20"/>
          <w:szCs w:val="20"/>
          <w:lang w:val="en-US"/>
        </w:rPr>
      </w:pPr>
      <w:r w:rsidRPr="003E4D3B">
        <w:rPr>
          <w:sz w:val="20"/>
          <w:szCs w:val="20"/>
          <w:lang w:val="en-US"/>
        </w:rPr>
        <w:t>Fulbright DA provides an opportunity for K–12 educators from the United States to take part in a three- to six-month professional development experience abroad. Participants will pursue individual inquiry projects, take courses at a host university, and collaborate with colleagues on best educational practices.</w:t>
      </w:r>
    </w:p>
    <w:p w:rsidR="00F241EA" w:rsidRPr="003E4D3B" w:rsidRDefault="00F241EA">
      <w:pPr>
        <w:rPr>
          <w:sz w:val="20"/>
          <w:szCs w:val="20"/>
          <w:lang w:val="en-US"/>
        </w:rPr>
      </w:pPr>
    </w:p>
    <w:p w:rsidR="00F241EA" w:rsidRPr="003E4D3B" w:rsidRDefault="00C15B24">
      <w:pPr>
        <w:rPr>
          <w:sz w:val="20"/>
          <w:szCs w:val="20"/>
          <w:highlight w:val="cyan"/>
          <w:lang w:val="en-US"/>
        </w:rPr>
      </w:pPr>
      <w:r w:rsidRPr="003E4D3B">
        <w:rPr>
          <w:sz w:val="20"/>
          <w:szCs w:val="20"/>
          <w:lang w:val="en-US"/>
        </w:rPr>
        <w:t>In January 2020, we will welcome the fifth cohort of Distinguished Teachers to the Netherlands.</w:t>
      </w:r>
    </w:p>
    <w:p w:rsidR="00F241EA" w:rsidRPr="003E4D3B" w:rsidRDefault="00C15B24">
      <w:pPr>
        <w:pStyle w:val="Heading2"/>
        <w:rPr>
          <w:sz w:val="28"/>
          <w:szCs w:val="28"/>
          <w:lang w:val="en-US"/>
        </w:rPr>
      </w:pPr>
      <w:bookmarkStart w:id="8" w:name="_7oybf9t06nbw" w:colFirst="0" w:colLast="0"/>
      <w:bookmarkEnd w:id="8"/>
      <w:r w:rsidRPr="003E4D3B">
        <w:rPr>
          <w:sz w:val="28"/>
          <w:szCs w:val="28"/>
          <w:lang w:val="en-US"/>
        </w:rPr>
        <w:t>Dutch programs</w:t>
      </w:r>
    </w:p>
    <w:p w:rsidR="00F241EA" w:rsidRPr="003E4D3B" w:rsidRDefault="00C15B24">
      <w:pPr>
        <w:rPr>
          <w:sz w:val="20"/>
          <w:szCs w:val="20"/>
          <w:lang w:val="en-US"/>
        </w:rPr>
      </w:pPr>
      <w:r w:rsidRPr="003E4D3B">
        <w:rPr>
          <w:sz w:val="20"/>
          <w:szCs w:val="20"/>
          <w:lang w:val="en-US"/>
        </w:rPr>
        <w:t xml:space="preserve">Of course, there are also a number of Dutch Fulbright programs. There, the Fulbright Commission administers the Fulbright Junior and Senior Scholar program, the Promovendi program (more or less equivalent to the U.S. PhD students) and the Graduate Student Program. </w:t>
      </w:r>
      <w:r w:rsidRPr="003E4D3B">
        <w:rPr>
          <w:sz w:val="20"/>
          <w:szCs w:val="20"/>
          <w:lang w:val="en-US"/>
        </w:rPr>
        <w:br/>
        <w:t xml:space="preserve">On top of the Fulbright programs, the Fulbright Commission also administers a number of non-Fulbright programs. This ranges from a Dutch school-leavers program where the students are placed at an American University for a year, called the Campus Scholarship Program, a summer program for disadvantaged youth student leaders sponsored by the American Department of State, and a scholarship program for Dutch MBA or economic students, sponsored by the legacy of a Fulbrighter, the Royal Holland Society of Sciences and Humanities - Eizenga grant. </w:t>
      </w:r>
    </w:p>
    <w:p w:rsidR="00F241EA" w:rsidRPr="003E4D3B" w:rsidRDefault="00C15B24">
      <w:pPr>
        <w:rPr>
          <w:lang w:val="en-US"/>
        </w:rPr>
      </w:pPr>
      <w:r w:rsidRPr="003E4D3B">
        <w:rPr>
          <w:lang w:val="en-US"/>
        </w:rPr>
        <w:t xml:space="preserve"> </w:t>
      </w:r>
      <w:r w:rsidRPr="003E4D3B">
        <w:rPr>
          <w:lang w:val="en-US"/>
        </w:rPr>
        <w:br w:type="page"/>
      </w:r>
    </w:p>
    <w:p w:rsidR="00F241EA" w:rsidRPr="003E4D3B" w:rsidRDefault="00C15B24">
      <w:pPr>
        <w:pStyle w:val="Heading1"/>
        <w:rPr>
          <w:rFonts w:ascii="Montserrat Medium" w:eastAsia="Montserrat Medium" w:hAnsi="Montserrat Medium" w:cs="Montserrat Medium"/>
          <w:sz w:val="36"/>
          <w:szCs w:val="36"/>
          <w:lang w:val="en-US"/>
        </w:rPr>
      </w:pPr>
      <w:bookmarkStart w:id="9" w:name="_8odpcf38hdbj" w:colFirst="0" w:colLast="0"/>
      <w:bookmarkEnd w:id="9"/>
      <w:r w:rsidRPr="003E4D3B">
        <w:rPr>
          <w:rFonts w:ascii="Montserrat Medium" w:eastAsia="Montserrat Medium" w:hAnsi="Montserrat Medium" w:cs="Montserrat Medium"/>
          <w:sz w:val="36"/>
          <w:szCs w:val="36"/>
          <w:lang w:val="en-US"/>
        </w:rPr>
        <w:lastRenderedPageBreak/>
        <w:t>Important Dates for 2019 - 2020</w:t>
      </w:r>
    </w:p>
    <w:p w:rsidR="00F241EA" w:rsidRPr="003E4D3B" w:rsidRDefault="00F241EA">
      <w:pPr>
        <w:rPr>
          <w:sz w:val="20"/>
          <w:szCs w:val="20"/>
          <w:lang w:val="en-US"/>
        </w:rPr>
      </w:pPr>
    </w:p>
    <w:p w:rsidR="00F241EA" w:rsidRPr="003E4D3B" w:rsidRDefault="00C15B24">
      <w:pPr>
        <w:rPr>
          <w:sz w:val="20"/>
          <w:szCs w:val="20"/>
          <w:lang w:val="en-US"/>
        </w:rPr>
      </w:pPr>
      <w:r w:rsidRPr="003E4D3B">
        <w:rPr>
          <w:sz w:val="20"/>
          <w:szCs w:val="20"/>
          <w:lang w:val="en-US"/>
        </w:rPr>
        <w:t xml:space="preserve">The dates listed below are the mandatory meetings for ETAs, Students, Researchers, unless otherwise noted. Travel to/from mandatory meetings will be reimbursed. </w:t>
      </w:r>
    </w:p>
    <w:p w:rsidR="00F241EA" w:rsidRPr="003E4D3B" w:rsidRDefault="00C15B24">
      <w:pPr>
        <w:rPr>
          <w:i/>
          <w:sz w:val="20"/>
          <w:szCs w:val="20"/>
          <w:lang w:val="en-US"/>
        </w:rPr>
      </w:pPr>
      <w:r w:rsidRPr="003E4D3B">
        <w:rPr>
          <w:i/>
          <w:sz w:val="20"/>
          <w:szCs w:val="20"/>
          <w:lang w:val="en-US"/>
        </w:rPr>
        <w:t xml:space="preserve">You will be notified if any of the following dates change. </w:t>
      </w:r>
    </w:p>
    <w:p w:rsidR="00F241EA" w:rsidRPr="003E4D3B" w:rsidRDefault="00F241EA">
      <w:pPr>
        <w:rPr>
          <w:sz w:val="20"/>
          <w:szCs w:val="20"/>
          <w:lang w:val="en-US"/>
        </w:rPr>
      </w:pPr>
    </w:p>
    <w:tbl>
      <w:tblPr>
        <w:tblStyle w:val="a"/>
        <w:tblW w:w="9495"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2820"/>
        <w:gridCol w:w="3345"/>
        <w:gridCol w:w="3330"/>
      </w:tblGrid>
      <w:tr w:rsidR="00F241EA">
        <w:tc>
          <w:tcPr>
            <w:tcW w:w="2820" w:type="dxa"/>
            <w:shd w:val="clear" w:color="auto" w:fill="C9DAF8"/>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center"/>
              <w:rPr>
                <w:rFonts w:ascii="Montserrat Medium" w:eastAsia="Montserrat Medium" w:hAnsi="Montserrat Medium" w:cs="Montserrat Medium"/>
                <w:sz w:val="20"/>
                <w:szCs w:val="20"/>
              </w:rPr>
            </w:pPr>
            <w:r>
              <w:rPr>
                <w:rFonts w:ascii="Montserrat Medium" w:eastAsia="Montserrat Medium" w:hAnsi="Montserrat Medium" w:cs="Montserrat Medium"/>
                <w:sz w:val="20"/>
                <w:szCs w:val="20"/>
              </w:rPr>
              <w:t>Date</w:t>
            </w:r>
          </w:p>
        </w:tc>
        <w:tc>
          <w:tcPr>
            <w:tcW w:w="3345" w:type="dxa"/>
            <w:shd w:val="clear" w:color="auto" w:fill="C9DAF8"/>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center"/>
              <w:rPr>
                <w:rFonts w:ascii="Montserrat Medium" w:eastAsia="Montserrat Medium" w:hAnsi="Montserrat Medium" w:cs="Montserrat Medium"/>
                <w:sz w:val="20"/>
                <w:szCs w:val="20"/>
              </w:rPr>
            </w:pPr>
            <w:r>
              <w:rPr>
                <w:rFonts w:ascii="Montserrat Medium" w:eastAsia="Montserrat Medium" w:hAnsi="Montserrat Medium" w:cs="Montserrat Medium"/>
                <w:sz w:val="20"/>
                <w:szCs w:val="20"/>
              </w:rPr>
              <w:t>Event</w:t>
            </w:r>
          </w:p>
        </w:tc>
        <w:tc>
          <w:tcPr>
            <w:tcW w:w="3330" w:type="dxa"/>
            <w:shd w:val="clear" w:color="auto" w:fill="C9DAF8"/>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center"/>
              <w:rPr>
                <w:rFonts w:ascii="Montserrat Medium" w:eastAsia="Montserrat Medium" w:hAnsi="Montserrat Medium" w:cs="Montserrat Medium"/>
                <w:sz w:val="20"/>
                <w:szCs w:val="20"/>
              </w:rPr>
            </w:pPr>
            <w:r>
              <w:rPr>
                <w:rFonts w:ascii="Montserrat Medium" w:eastAsia="Montserrat Medium" w:hAnsi="Montserrat Medium" w:cs="Montserrat Medium"/>
                <w:sz w:val="20"/>
                <w:szCs w:val="20"/>
              </w:rPr>
              <w:t>Location</w:t>
            </w:r>
          </w:p>
        </w:tc>
      </w:tr>
      <w:tr w:rsidR="00F241EA">
        <w:tc>
          <w:tcPr>
            <w:tcW w:w="2820"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20"/>
                <w:szCs w:val="20"/>
              </w:rPr>
            </w:pPr>
            <w:r>
              <w:rPr>
                <w:sz w:val="20"/>
                <w:szCs w:val="20"/>
              </w:rPr>
              <w:t>August 29, 2019</w:t>
            </w:r>
          </w:p>
        </w:tc>
        <w:tc>
          <w:tcPr>
            <w:tcW w:w="3345"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20"/>
                <w:szCs w:val="20"/>
              </w:rPr>
            </w:pPr>
            <w:r>
              <w:rPr>
                <w:sz w:val="20"/>
                <w:szCs w:val="20"/>
              </w:rPr>
              <w:t xml:space="preserve">Fulbright Orientation </w:t>
            </w:r>
          </w:p>
        </w:tc>
        <w:tc>
          <w:tcPr>
            <w:tcW w:w="3330"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20"/>
                <w:szCs w:val="20"/>
              </w:rPr>
            </w:pPr>
            <w:r>
              <w:rPr>
                <w:sz w:val="20"/>
                <w:szCs w:val="20"/>
              </w:rPr>
              <w:t>Amsterdam: KIT - Royal Tropical Institute</w:t>
            </w:r>
          </w:p>
        </w:tc>
      </w:tr>
      <w:tr w:rsidR="00F241EA" w:rsidRPr="003E4D3B">
        <w:tc>
          <w:tcPr>
            <w:tcW w:w="2820"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20"/>
                <w:szCs w:val="20"/>
              </w:rPr>
            </w:pPr>
            <w:r>
              <w:rPr>
                <w:sz w:val="20"/>
                <w:szCs w:val="20"/>
              </w:rPr>
              <w:t>September 24, 2019</w:t>
            </w:r>
          </w:p>
        </w:tc>
        <w:tc>
          <w:tcPr>
            <w:tcW w:w="3345"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20"/>
                <w:szCs w:val="20"/>
              </w:rPr>
            </w:pPr>
            <w:r>
              <w:rPr>
                <w:sz w:val="20"/>
                <w:szCs w:val="20"/>
              </w:rPr>
              <w:t>Fulbright Reception</w:t>
            </w:r>
          </w:p>
        </w:tc>
        <w:tc>
          <w:tcPr>
            <w:tcW w:w="3330" w:type="dxa"/>
            <w:shd w:val="clear" w:color="auto" w:fill="auto"/>
            <w:tcMar>
              <w:top w:w="100" w:type="dxa"/>
              <w:left w:w="100" w:type="dxa"/>
              <w:bottom w:w="100" w:type="dxa"/>
              <w:right w:w="100" w:type="dxa"/>
            </w:tcMar>
          </w:tcPr>
          <w:p w:rsidR="00F241EA" w:rsidRPr="003E4D3B" w:rsidRDefault="00C15B24">
            <w:pPr>
              <w:widowControl w:val="0"/>
              <w:pBdr>
                <w:top w:val="nil"/>
                <w:left w:val="nil"/>
                <w:bottom w:val="nil"/>
                <w:right w:val="nil"/>
                <w:between w:val="nil"/>
              </w:pBdr>
              <w:spacing w:line="240" w:lineRule="auto"/>
              <w:jc w:val="left"/>
              <w:rPr>
                <w:sz w:val="20"/>
                <w:szCs w:val="20"/>
                <w:lang w:val="en-US"/>
              </w:rPr>
            </w:pPr>
            <w:r w:rsidRPr="003E4D3B">
              <w:rPr>
                <w:sz w:val="20"/>
                <w:szCs w:val="20"/>
                <w:lang w:val="en-US"/>
              </w:rPr>
              <w:t>Den Haag: U.S. Ambassador’s Residence</w:t>
            </w:r>
          </w:p>
        </w:tc>
      </w:tr>
      <w:tr w:rsidR="00F241EA">
        <w:tc>
          <w:tcPr>
            <w:tcW w:w="2820"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20"/>
                <w:szCs w:val="20"/>
              </w:rPr>
            </w:pPr>
            <w:r>
              <w:rPr>
                <w:sz w:val="20"/>
                <w:szCs w:val="20"/>
              </w:rPr>
              <w:t>January 24, 2020</w:t>
            </w:r>
          </w:p>
        </w:tc>
        <w:tc>
          <w:tcPr>
            <w:tcW w:w="3345"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20"/>
                <w:szCs w:val="20"/>
              </w:rPr>
            </w:pPr>
            <w:r>
              <w:rPr>
                <w:sz w:val="20"/>
                <w:szCs w:val="20"/>
              </w:rPr>
              <w:t>Fulbright Mid-Year Evaluation</w:t>
            </w:r>
          </w:p>
        </w:tc>
        <w:tc>
          <w:tcPr>
            <w:tcW w:w="3330"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20"/>
                <w:szCs w:val="20"/>
              </w:rPr>
            </w:pPr>
            <w:r>
              <w:rPr>
                <w:sz w:val="20"/>
                <w:szCs w:val="20"/>
              </w:rPr>
              <w:t>Amsterdam: location TBD</w:t>
            </w:r>
          </w:p>
        </w:tc>
      </w:tr>
      <w:tr w:rsidR="00F241EA" w:rsidRPr="003E4D3B">
        <w:tc>
          <w:tcPr>
            <w:tcW w:w="2820"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20"/>
                <w:szCs w:val="20"/>
              </w:rPr>
            </w:pPr>
            <w:r>
              <w:rPr>
                <w:sz w:val="20"/>
                <w:szCs w:val="20"/>
              </w:rPr>
              <w:t>May 15, 2020</w:t>
            </w:r>
          </w:p>
        </w:tc>
        <w:tc>
          <w:tcPr>
            <w:tcW w:w="3345" w:type="dxa"/>
            <w:shd w:val="clear" w:color="auto" w:fill="auto"/>
            <w:tcMar>
              <w:top w:w="100" w:type="dxa"/>
              <w:left w:w="100" w:type="dxa"/>
              <w:bottom w:w="100" w:type="dxa"/>
              <w:right w:w="100" w:type="dxa"/>
            </w:tcMar>
          </w:tcPr>
          <w:p w:rsidR="00F241EA" w:rsidRPr="003E4D3B" w:rsidRDefault="00C15B24">
            <w:pPr>
              <w:widowControl w:val="0"/>
              <w:pBdr>
                <w:top w:val="nil"/>
                <w:left w:val="nil"/>
                <w:bottom w:val="nil"/>
                <w:right w:val="nil"/>
                <w:between w:val="nil"/>
              </w:pBdr>
              <w:spacing w:line="240" w:lineRule="auto"/>
              <w:jc w:val="left"/>
              <w:rPr>
                <w:sz w:val="20"/>
                <w:szCs w:val="20"/>
                <w:lang w:val="en-US"/>
              </w:rPr>
            </w:pPr>
            <w:r w:rsidRPr="003E4D3B">
              <w:rPr>
                <w:sz w:val="20"/>
                <w:szCs w:val="20"/>
                <w:lang w:val="en-US"/>
              </w:rPr>
              <w:t>Fulbright English Teaching Assistants Research Symposium (mandatory for ETAs only)</w:t>
            </w:r>
          </w:p>
        </w:tc>
        <w:tc>
          <w:tcPr>
            <w:tcW w:w="3330" w:type="dxa"/>
            <w:shd w:val="clear" w:color="auto" w:fill="auto"/>
            <w:tcMar>
              <w:top w:w="100" w:type="dxa"/>
              <w:left w:w="100" w:type="dxa"/>
              <w:bottom w:w="100" w:type="dxa"/>
              <w:right w:w="100" w:type="dxa"/>
            </w:tcMar>
          </w:tcPr>
          <w:p w:rsidR="00F241EA" w:rsidRPr="003E4D3B" w:rsidRDefault="00C15B24">
            <w:pPr>
              <w:widowControl w:val="0"/>
              <w:pBdr>
                <w:top w:val="nil"/>
                <w:left w:val="nil"/>
                <w:bottom w:val="nil"/>
                <w:right w:val="nil"/>
                <w:between w:val="nil"/>
              </w:pBdr>
              <w:spacing w:line="240" w:lineRule="auto"/>
              <w:jc w:val="left"/>
              <w:rPr>
                <w:sz w:val="20"/>
                <w:szCs w:val="20"/>
                <w:lang w:val="en-US"/>
              </w:rPr>
            </w:pPr>
            <w:r w:rsidRPr="003E4D3B">
              <w:rPr>
                <w:sz w:val="20"/>
                <w:szCs w:val="20"/>
                <w:lang w:val="en-US"/>
              </w:rPr>
              <w:t>Breda University of Applied Sciences</w:t>
            </w:r>
          </w:p>
        </w:tc>
      </w:tr>
      <w:tr w:rsidR="00F241EA">
        <w:tc>
          <w:tcPr>
            <w:tcW w:w="2820"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20"/>
                <w:szCs w:val="20"/>
              </w:rPr>
            </w:pPr>
            <w:r>
              <w:rPr>
                <w:sz w:val="20"/>
                <w:szCs w:val="20"/>
              </w:rPr>
              <w:t>TBD - late May</w:t>
            </w:r>
          </w:p>
        </w:tc>
        <w:tc>
          <w:tcPr>
            <w:tcW w:w="3345" w:type="dxa"/>
            <w:shd w:val="clear" w:color="auto" w:fill="auto"/>
            <w:tcMar>
              <w:top w:w="100" w:type="dxa"/>
              <w:left w:w="100" w:type="dxa"/>
              <w:bottom w:w="100" w:type="dxa"/>
              <w:right w:w="100" w:type="dxa"/>
            </w:tcMar>
          </w:tcPr>
          <w:p w:rsidR="00F241EA" w:rsidRPr="003E4D3B" w:rsidRDefault="00C15B24">
            <w:pPr>
              <w:widowControl w:val="0"/>
              <w:pBdr>
                <w:top w:val="nil"/>
                <w:left w:val="nil"/>
                <w:bottom w:val="nil"/>
                <w:right w:val="nil"/>
                <w:between w:val="nil"/>
              </w:pBdr>
              <w:spacing w:line="240" w:lineRule="auto"/>
              <w:jc w:val="left"/>
              <w:rPr>
                <w:sz w:val="20"/>
                <w:szCs w:val="20"/>
                <w:lang w:val="en-US"/>
              </w:rPr>
            </w:pPr>
            <w:r w:rsidRPr="003E4D3B">
              <w:rPr>
                <w:sz w:val="20"/>
                <w:szCs w:val="20"/>
                <w:lang w:val="en-US"/>
              </w:rPr>
              <w:t>Fulbright Farewell - end of the year borrel</w:t>
            </w:r>
          </w:p>
        </w:tc>
        <w:tc>
          <w:tcPr>
            <w:tcW w:w="3330"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20"/>
                <w:szCs w:val="20"/>
              </w:rPr>
            </w:pPr>
            <w:r>
              <w:rPr>
                <w:sz w:val="20"/>
                <w:szCs w:val="20"/>
              </w:rPr>
              <w:t>Amsterdam: location TBD</w:t>
            </w:r>
          </w:p>
        </w:tc>
      </w:tr>
    </w:tbl>
    <w:p w:rsidR="00F241EA" w:rsidRDefault="00F241EA">
      <w:pPr>
        <w:rPr>
          <w:sz w:val="20"/>
          <w:szCs w:val="20"/>
          <w:highlight w:val="yellow"/>
        </w:rPr>
      </w:pPr>
    </w:p>
    <w:p w:rsidR="00F241EA" w:rsidRDefault="00F241EA">
      <w:pPr>
        <w:rPr>
          <w:sz w:val="20"/>
          <w:szCs w:val="20"/>
          <w:highlight w:val="white"/>
        </w:rPr>
      </w:pPr>
    </w:p>
    <w:p w:rsidR="00F241EA" w:rsidRDefault="00F241EA">
      <w:pPr>
        <w:rPr>
          <w:sz w:val="20"/>
          <w:szCs w:val="20"/>
          <w:highlight w:val="white"/>
        </w:rPr>
      </w:pPr>
    </w:p>
    <w:p w:rsidR="00F241EA" w:rsidRPr="003E4D3B" w:rsidRDefault="00C15B24">
      <w:pPr>
        <w:rPr>
          <w:i/>
          <w:sz w:val="20"/>
          <w:szCs w:val="20"/>
          <w:shd w:val="clear" w:color="auto" w:fill="FFF2CC"/>
          <w:lang w:val="en-US"/>
        </w:rPr>
      </w:pPr>
      <w:r w:rsidRPr="003E4D3B">
        <w:rPr>
          <w:sz w:val="20"/>
          <w:szCs w:val="20"/>
          <w:shd w:val="clear" w:color="auto" w:fill="FFF2CC"/>
          <w:lang w:val="en-US"/>
        </w:rPr>
        <w:t xml:space="preserve">Your final grant stipend payment will occur one month before your grant period ends. </w:t>
      </w:r>
      <w:r w:rsidRPr="003E4D3B">
        <w:rPr>
          <w:i/>
          <w:sz w:val="20"/>
          <w:szCs w:val="20"/>
          <w:shd w:val="clear" w:color="auto" w:fill="FFF2CC"/>
          <w:lang w:val="en-US"/>
        </w:rPr>
        <w:t xml:space="preserve">Example: grant period ends on June 25, your final stipend payment is May 25. </w:t>
      </w:r>
    </w:p>
    <w:p w:rsidR="00F241EA" w:rsidRPr="003E4D3B" w:rsidRDefault="00F241EA">
      <w:pPr>
        <w:rPr>
          <w:sz w:val="20"/>
          <w:szCs w:val="20"/>
          <w:highlight w:val="yellow"/>
          <w:lang w:val="en-US"/>
        </w:rPr>
      </w:pPr>
    </w:p>
    <w:p w:rsidR="00F241EA" w:rsidRPr="003E4D3B" w:rsidRDefault="00C15B24">
      <w:pPr>
        <w:rPr>
          <w:sz w:val="20"/>
          <w:szCs w:val="20"/>
          <w:lang w:val="en-US"/>
        </w:rPr>
      </w:pPr>
      <w:r w:rsidRPr="003E4D3B">
        <w:rPr>
          <w:sz w:val="20"/>
          <w:szCs w:val="20"/>
          <w:lang w:val="en-US"/>
        </w:rPr>
        <w:t xml:space="preserve">You must ensure that your return flight is on or before the date on which your residence permit expires. </w:t>
      </w:r>
      <w:r w:rsidRPr="003E4D3B">
        <w:rPr>
          <w:sz w:val="20"/>
          <w:szCs w:val="20"/>
          <w:shd w:val="clear" w:color="auto" w:fill="FFF2CC"/>
          <w:lang w:val="en-US"/>
        </w:rPr>
        <w:t xml:space="preserve">Overstaying your residence permit </w:t>
      </w:r>
      <w:r w:rsidRPr="003E4D3B">
        <w:rPr>
          <w:b/>
          <w:sz w:val="20"/>
          <w:szCs w:val="20"/>
          <w:shd w:val="clear" w:color="auto" w:fill="FFF2CC"/>
          <w:lang w:val="en-US"/>
        </w:rPr>
        <w:t>is at your own risk</w:t>
      </w:r>
      <w:r w:rsidRPr="003E4D3B">
        <w:rPr>
          <w:sz w:val="20"/>
          <w:szCs w:val="20"/>
          <w:shd w:val="clear" w:color="auto" w:fill="FFF2CC"/>
          <w:lang w:val="en-US"/>
        </w:rPr>
        <w:t>.</w:t>
      </w:r>
      <w:r w:rsidRPr="003E4D3B">
        <w:rPr>
          <w:sz w:val="20"/>
          <w:szCs w:val="20"/>
          <w:lang w:val="en-US"/>
        </w:rPr>
        <w:t xml:space="preserve"> </w:t>
      </w:r>
    </w:p>
    <w:p w:rsidR="00F241EA" w:rsidRPr="003E4D3B" w:rsidRDefault="00F241EA">
      <w:pPr>
        <w:rPr>
          <w:sz w:val="20"/>
          <w:szCs w:val="20"/>
          <w:lang w:val="en-US"/>
        </w:rPr>
      </w:pPr>
    </w:p>
    <w:p w:rsidR="00F241EA" w:rsidRPr="003E4D3B" w:rsidRDefault="00C15B24">
      <w:pPr>
        <w:rPr>
          <w:sz w:val="20"/>
          <w:szCs w:val="20"/>
          <w:lang w:val="en-US"/>
        </w:rPr>
      </w:pPr>
      <w:r w:rsidRPr="003E4D3B">
        <w:rPr>
          <w:sz w:val="20"/>
          <w:szCs w:val="20"/>
          <w:lang w:val="en-US"/>
        </w:rPr>
        <w:t xml:space="preserve">You may not leave more than two weeks before your final grant period date. If you leave 14 or more days before your final date stated on your grant authorization, you will not receive your final months’ grant stipend. </w:t>
      </w:r>
    </w:p>
    <w:p w:rsidR="00F241EA" w:rsidRPr="003E4D3B" w:rsidRDefault="00F241EA">
      <w:pPr>
        <w:rPr>
          <w:sz w:val="20"/>
          <w:szCs w:val="20"/>
          <w:lang w:val="en-US"/>
        </w:rPr>
      </w:pPr>
    </w:p>
    <w:p w:rsidR="00F241EA" w:rsidRPr="003E4D3B" w:rsidRDefault="00C15B24">
      <w:pPr>
        <w:rPr>
          <w:sz w:val="20"/>
          <w:szCs w:val="20"/>
          <w:lang w:val="en-US"/>
        </w:rPr>
        <w:sectPr w:rsidR="00F241EA" w:rsidRPr="003E4D3B">
          <w:pgSz w:w="11909" w:h="16834"/>
          <w:pgMar w:top="1440" w:right="1440" w:bottom="1440" w:left="1440" w:header="720" w:footer="720" w:gutter="0"/>
          <w:cols w:space="708" w:equalWidth="0">
            <w:col w:w="9406"/>
          </w:cols>
        </w:sectPr>
      </w:pPr>
      <w:r w:rsidRPr="003E4D3B">
        <w:rPr>
          <w:sz w:val="20"/>
          <w:szCs w:val="20"/>
          <w:lang w:val="en-US"/>
        </w:rPr>
        <w:t xml:space="preserve">For ETAs: it is recommended to leave no more than five days before your final grant date. Your school mentor must approve of your final flight date. </w:t>
      </w:r>
    </w:p>
    <w:p w:rsidR="00F241EA" w:rsidRPr="003E4D3B" w:rsidRDefault="00C15B24">
      <w:pPr>
        <w:pStyle w:val="Heading1"/>
        <w:ind w:left="720"/>
        <w:rPr>
          <w:b/>
          <w:sz w:val="32"/>
          <w:szCs w:val="32"/>
          <w:lang w:val="en-US"/>
        </w:rPr>
      </w:pPr>
      <w:bookmarkStart w:id="10" w:name="_wrd04tjfb31a" w:colFirst="0" w:colLast="0"/>
      <w:bookmarkEnd w:id="10"/>
      <w:r w:rsidRPr="003E4D3B">
        <w:rPr>
          <w:sz w:val="36"/>
          <w:szCs w:val="36"/>
          <w:lang w:val="en-US"/>
        </w:rPr>
        <w:lastRenderedPageBreak/>
        <w:t>Social media, representing Fulbright online</w:t>
      </w:r>
    </w:p>
    <w:p w:rsidR="00F241EA" w:rsidRPr="003E4D3B" w:rsidRDefault="00C15B24">
      <w:pPr>
        <w:rPr>
          <w:sz w:val="28"/>
          <w:szCs w:val="28"/>
          <w:lang w:val="en-US"/>
        </w:rPr>
      </w:pPr>
      <w:r w:rsidRPr="003E4D3B">
        <w:rPr>
          <w:sz w:val="28"/>
          <w:szCs w:val="28"/>
          <w:lang w:val="en-US"/>
        </w:rPr>
        <w:t>Disclaimer</w:t>
      </w:r>
    </w:p>
    <w:p w:rsidR="00F241EA" w:rsidRPr="003E4D3B" w:rsidRDefault="00C15B24">
      <w:pPr>
        <w:rPr>
          <w:b/>
          <w:sz w:val="22"/>
          <w:szCs w:val="22"/>
          <w:lang w:val="en-US"/>
        </w:rPr>
      </w:pPr>
      <w:r w:rsidRPr="003E4D3B">
        <w:rPr>
          <w:b/>
          <w:sz w:val="22"/>
          <w:szCs w:val="22"/>
          <w:lang w:val="en-US"/>
        </w:rPr>
        <w:t xml:space="preserve"> </w:t>
      </w:r>
    </w:p>
    <w:p w:rsidR="00F241EA" w:rsidRPr="003E4D3B" w:rsidRDefault="00C15B24">
      <w:pPr>
        <w:rPr>
          <w:sz w:val="20"/>
          <w:szCs w:val="20"/>
          <w:lang w:val="en-US"/>
        </w:rPr>
      </w:pPr>
      <w:r w:rsidRPr="003E4D3B">
        <w:rPr>
          <w:sz w:val="20"/>
          <w:szCs w:val="20"/>
          <w:lang w:val="en-US"/>
        </w:rPr>
        <w:t>You’re encouraged to talk about your Fulbright experience on social media. If you choose to blog about your experience, please include the following disclaimer somewhere:</w:t>
      </w:r>
    </w:p>
    <w:p w:rsidR="00F241EA" w:rsidRPr="003E4D3B" w:rsidRDefault="00C15B24">
      <w:pPr>
        <w:rPr>
          <w:sz w:val="20"/>
          <w:szCs w:val="20"/>
          <w:highlight w:val="black"/>
          <w:lang w:val="en-US"/>
        </w:rPr>
      </w:pPr>
      <w:r w:rsidRPr="003E4D3B">
        <w:rPr>
          <w:sz w:val="20"/>
          <w:szCs w:val="20"/>
          <w:highlight w:val="black"/>
          <w:lang w:val="en-US"/>
        </w:rPr>
        <w:t xml:space="preserve"> </w:t>
      </w:r>
    </w:p>
    <w:p w:rsidR="00F241EA" w:rsidRPr="003E4D3B" w:rsidRDefault="00C15B24">
      <w:pPr>
        <w:rPr>
          <w:i/>
          <w:sz w:val="20"/>
          <w:szCs w:val="20"/>
          <w:lang w:val="en-US"/>
        </w:rPr>
      </w:pPr>
      <w:r w:rsidRPr="003E4D3B">
        <w:rPr>
          <w:i/>
          <w:sz w:val="20"/>
          <w:szCs w:val="20"/>
          <w:lang w:val="en-US"/>
        </w:rPr>
        <w:t xml:space="preserve">This blog represents only my own ideas, observations, and anecdotes; it is not representative of nor attributable to the US Government (USG) or Fulbright Commission. </w:t>
      </w:r>
    </w:p>
    <w:p w:rsidR="00F241EA" w:rsidRPr="003E4D3B" w:rsidRDefault="00F241EA">
      <w:pPr>
        <w:rPr>
          <w:sz w:val="20"/>
          <w:szCs w:val="20"/>
          <w:lang w:val="en-US"/>
        </w:rPr>
      </w:pPr>
    </w:p>
    <w:p w:rsidR="00F241EA" w:rsidRPr="003E4D3B" w:rsidRDefault="00C15B24">
      <w:pPr>
        <w:jc w:val="left"/>
        <w:rPr>
          <w:sz w:val="20"/>
          <w:szCs w:val="20"/>
          <w:lang w:val="en-US"/>
        </w:rPr>
      </w:pPr>
      <w:r w:rsidRPr="003E4D3B">
        <w:rPr>
          <w:sz w:val="20"/>
          <w:szCs w:val="20"/>
          <w:lang w:val="en-US"/>
        </w:rPr>
        <w:t xml:space="preserve">For more information about social media conduct and safety, please read this page on the US Fulbright website: </w:t>
      </w:r>
      <w:hyperlink r:id="rId10">
        <w:r w:rsidRPr="003E4D3B">
          <w:rPr>
            <w:color w:val="1155CC"/>
            <w:sz w:val="20"/>
            <w:szCs w:val="20"/>
            <w:u w:val="single"/>
            <w:lang w:val="en-US"/>
          </w:rPr>
          <w:t>https://us.fulbrightonline.org/current-fulbrighters/smart-social-media</w:t>
        </w:r>
      </w:hyperlink>
    </w:p>
    <w:p w:rsidR="00F241EA" w:rsidRPr="003E4D3B" w:rsidRDefault="00F241EA">
      <w:pPr>
        <w:rPr>
          <w:sz w:val="28"/>
          <w:szCs w:val="28"/>
          <w:lang w:val="en-US"/>
        </w:rPr>
      </w:pPr>
    </w:p>
    <w:p w:rsidR="00F241EA" w:rsidRPr="003E4D3B" w:rsidRDefault="00C15B24">
      <w:pPr>
        <w:rPr>
          <w:sz w:val="28"/>
          <w:szCs w:val="28"/>
          <w:lang w:val="en-US"/>
        </w:rPr>
      </w:pPr>
      <w:r w:rsidRPr="003E4D3B">
        <w:rPr>
          <w:sz w:val="28"/>
          <w:szCs w:val="28"/>
          <w:lang w:val="en-US"/>
        </w:rPr>
        <w:t>Instagram Takeovers</w:t>
      </w:r>
    </w:p>
    <w:p w:rsidR="00F241EA" w:rsidRPr="003E4D3B" w:rsidRDefault="00C15B24">
      <w:pPr>
        <w:rPr>
          <w:b/>
          <w:sz w:val="20"/>
          <w:szCs w:val="20"/>
          <w:lang w:val="en-US"/>
        </w:rPr>
      </w:pPr>
      <w:r w:rsidRPr="003E4D3B">
        <w:rPr>
          <w:b/>
          <w:sz w:val="22"/>
          <w:szCs w:val="22"/>
          <w:lang w:val="en-US"/>
        </w:rPr>
        <w:t xml:space="preserve"> </w:t>
      </w:r>
    </w:p>
    <w:p w:rsidR="00F241EA" w:rsidRPr="003E4D3B" w:rsidRDefault="00C15B24">
      <w:pPr>
        <w:rPr>
          <w:sz w:val="20"/>
          <w:szCs w:val="20"/>
          <w:lang w:val="en-US"/>
        </w:rPr>
      </w:pPr>
      <w:r w:rsidRPr="003E4D3B">
        <w:rPr>
          <w:sz w:val="20"/>
          <w:szCs w:val="20"/>
          <w:lang w:val="en-US"/>
        </w:rPr>
        <w:t>We have been experimenting with our social media and how we can engage with our audience more effectively. We’ve come to understand the power of showing, rather than telling.</w:t>
      </w:r>
    </w:p>
    <w:p w:rsidR="00F241EA" w:rsidRPr="003E4D3B" w:rsidRDefault="00C15B24">
      <w:pPr>
        <w:rPr>
          <w:sz w:val="20"/>
          <w:szCs w:val="20"/>
          <w:lang w:val="en-US"/>
        </w:rPr>
      </w:pPr>
      <w:r w:rsidRPr="003E4D3B">
        <w:rPr>
          <w:sz w:val="20"/>
          <w:szCs w:val="20"/>
          <w:lang w:val="en-US"/>
        </w:rPr>
        <w:t xml:space="preserve"> </w:t>
      </w:r>
    </w:p>
    <w:p w:rsidR="00F241EA" w:rsidRPr="003E4D3B" w:rsidRDefault="00C15B24">
      <w:pPr>
        <w:rPr>
          <w:sz w:val="20"/>
          <w:szCs w:val="20"/>
          <w:lang w:val="en-US"/>
        </w:rPr>
      </w:pPr>
      <w:r w:rsidRPr="003E4D3B">
        <w:rPr>
          <w:sz w:val="20"/>
          <w:szCs w:val="20"/>
          <w:lang w:val="en-US"/>
        </w:rPr>
        <w:t xml:space="preserve">If you are interested in doing a “takeover” of our Instagram to show our audience what it’s like to be a Fulbrighter please get in touch with your Program Manager. </w:t>
      </w:r>
    </w:p>
    <w:p w:rsidR="00F241EA" w:rsidRPr="003E4D3B" w:rsidRDefault="00C15B24">
      <w:pPr>
        <w:rPr>
          <w:sz w:val="20"/>
          <w:szCs w:val="20"/>
          <w:lang w:val="en-US"/>
        </w:rPr>
      </w:pPr>
      <w:r w:rsidRPr="003E4D3B">
        <w:rPr>
          <w:sz w:val="20"/>
          <w:szCs w:val="20"/>
          <w:lang w:val="en-US"/>
        </w:rPr>
        <w:t xml:space="preserve"> </w:t>
      </w:r>
    </w:p>
    <w:p w:rsidR="00F241EA" w:rsidRPr="003E4D3B" w:rsidRDefault="00C15B24">
      <w:pPr>
        <w:rPr>
          <w:sz w:val="28"/>
          <w:szCs w:val="28"/>
          <w:lang w:val="en-US"/>
        </w:rPr>
      </w:pPr>
      <w:r w:rsidRPr="003E4D3B">
        <w:rPr>
          <w:sz w:val="28"/>
          <w:szCs w:val="28"/>
          <w:lang w:val="en-US"/>
        </w:rPr>
        <w:t>Fulbright Instagram/Facebook pages of Interest</w:t>
      </w:r>
    </w:p>
    <w:p w:rsidR="00F241EA" w:rsidRPr="003E4D3B" w:rsidRDefault="00C15B24">
      <w:pPr>
        <w:jc w:val="left"/>
        <w:rPr>
          <w:b/>
          <w:sz w:val="22"/>
          <w:szCs w:val="22"/>
          <w:lang w:val="en-US"/>
        </w:rPr>
      </w:pPr>
      <w:r w:rsidRPr="003E4D3B">
        <w:rPr>
          <w:b/>
          <w:sz w:val="22"/>
          <w:szCs w:val="22"/>
          <w:lang w:val="en-US"/>
        </w:rPr>
        <w:t xml:space="preserve"> </w:t>
      </w:r>
    </w:p>
    <w:p w:rsidR="00F241EA" w:rsidRPr="003E4D3B" w:rsidRDefault="00C15B24">
      <w:pPr>
        <w:jc w:val="left"/>
        <w:rPr>
          <w:sz w:val="20"/>
          <w:szCs w:val="20"/>
          <w:lang w:val="en-US"/>
        </w:rPr>
      </w:pPr>
      <w:r w:rsidRPr="003E4D3B">
        <w:rPr>
          <w:sz w:val="20"/>
          <w:szCs w:val="20"/>
          <w:lang w:val="en-US"/>
        </w:rPr>
        <w:t xml:space="preserve">Official Fulbright Program: </w:t>
      </w:r>
      <w:hyperlink r:id="rId11">
        <w:r w:rsidRPr="003E4D3B">
          <w:rPr>
            <w:color w:val="1155CC"/>
            <w:sz w:val="20"/>
            <w:szCs w:val="20"/>
            <w:lang w:val="en-US"/>
          </w:rPr>
          <w:t>https://www.instagram.com/the_fulbright_program/</w:t>
        </w:r>
      </w:hyperlink>
    </w:p>
    <w:p w:rsidR="00F241EA" w:rsidRPr="003E4D3B" w:rsidRDefault="00F241EA">
      <w:pPr>
        <w:jc w:val="left"/>
        <w:rPr>
          <w:sz w:val="20"/>
          <w:szCs w:val="20"/>
          <w:lang w:val="en-US"/>
        </w:rPr>
      </w:pPr>
    </w:p>
    <w:p w:rsidR="00F241EA" w:rsidRPr="003E4D3B" w:rsidRDefault="00C15B24">
      <w:pPr>
        <w:jc w:val="left"/>
        <w:rPr>
          <w:sz w:val="20"/>
          <w:szCs w:val="20"/>
          <w:lang w:val="en-US"/>
        </w:rPr>
      </w:pPr>
      <w:r w:rsidRPr="003E4D3B">
        <w:rPr>
          <w:sz w:val="20"/>
          <w:szCs w:val="20"/>
          <w:lang w:val="en-US"/>
        </w:rPr>
        <w:t xml:space="preserve">Fulbright the Netherlands: </w:t>
      </w:r>
      <w:hyperlink r:id="rId12">
        <w:r w:rsidRPr="003E4D3B">
          <w:rPr>
            <w:color w:val="1155CC"/>
            <w:sz w:val="20"/>
            <w:szCs w:val="20"/>
            <w:lang w:val="en-US"/>
          </w:rPr>
          <w:t>https://www.instagram.com/fulbrightnl/</w:t>
        </w:r>
      </w:hyperlink>
    </w:p>
    <w:p w:rsidR="00F241EA" w:rsidRPr="003E4D3B" w:rsidRDefault="00F241EA">
      <w:pPr>
        <w:rPr>
          <w:sz w:val="20"/>
          <w:szCs w:val="20"/>
          <w:lang w:val="en-US"/>
        </w:rPr>
      </w:pPr>
    </w:p>
    <w:p w:rsidR="00F241EA" w:rsidRPr="003E4D3B" w:rsidRDefault="00C15B24">
      <w:pPr>
        <w:rPr>
          <w:sz w:val="20"/>
          <w:szCs w:val="20"/>
          <w:lang w:val="en-US"/>
        </w:rPr>
      </w:pPr>
      <w:r w:rsidRPr="003E4D3B">
        <w:rPr>
          <w:sz w:val="20"/>
          <w:szCs w:val="20"/>
          <w:lang w:val="en-US"/>
        </w:rPr>
        <w:t xml:space="preserve">Fulbright Latinx: </w:t>
      </w:r>
      <w:hyperlink r:id="rId13">
        <w:r w:rsidRPr="003E4D3B">
          <w:rPr>
            <w:color w:val="1155CC"/>
            <w:sz w:val="20"/>
            <w:szCs w:val="20"/>
            <w:lang w:val="en-US"/>
          </w:rPr>
          <w:t>https://www.instagram.com/fulbrightlatinx/</w:t>
        </w:r>
      </w:hyperlink>
      <w:r w:rsidRPr="003E4D3B">
        <w:rPr>
          <w:sz w:val="20"/>
          <w:szCs w:val="20"/>
          <w:lang w:val="en-US"/>
        </w:rPr>
        <w:t xml:space="preserve"> </w:t>
      </w:r>
      <w:r w:rsidRPr="003E4D3B">
        <w:rPr>
          <w:sz w:val="20"/>
          <w:szCs w:val="20"/>
          <w:lang w:val="en-US"/>
        </w:rPr>
        <w:br/>
      </w:r>
    </w:p>
    <w:p w:rsidR="00F241EA" w:rsidRPr="003E4D3B" w:rsidRDefault="00C15B24">
      <w:pPr>
        <w:rPr>
          <w:color w:val="1155CC"/>
          <w:sz w:val="20"/>
          <w:szCs w:val="20"/>
          <w:lang w:val="en-US"/>
        </w:rPr>
      </w:pPr>
      <w:r w:rsidRPr="003E4D3B">
        <w:rPr>
          <w:sz w:val="20"/>
          <w:szCs w:val="20"/>
          <w:lang w:val="en-US"/>
        </w:rPr>
        <w:t>Fulbright Noir:</w:t>
      </w:r>
      <w:hyperlink r:id="rId14">
        <w:r w:rsidRPr="003E4D3B">
          <w:rPr>
            <w:i/>
            <w:sz w:val="20"/>
            <w:szCs w:val="20"/>
            <w:lang w:val="en-US"/>
          </w:rPr>
          <w:t xml:space="preserve"> </w:t>
        </w:r>
      </w:hyperlink>
      <w:hyperlink r:id="rId15">
        <w:r w:rsidRPr="003E4D3B">
          <w:rPr>
            <w:sz w:val="20"/>
            <w:szCs w:val="20"/>
            <w:lang w:val="en-US"/>
          </w:rPr>
          <w:t xml:space="preserve"> </w:t>
        </w:r>
      </w:hyperlink>
      <w:r>
        <w:fldChar w:fldCharType="begin"/>
      </w:r>
      <w:r w:rsidRPr="003E4D3B">
        <w:rPr>
          <w:lang w:val="en-US"/>
        </w:rPr>
        <w:instrText xml:space="preserve"> HYPERLINK "https://www.instagram.com/fulbrightnoir/" </w:instrText>
      </w:r>
      <w:r>
        <w:fldChar w:fldCharType="separate"/>
      </w:r>
      <w:r w:rsidRPr="003E4D3B">
        <w:rPr>
          <w:color w:val="1155CC"/>
          <w:sz w:val="20"/>
          <w:szCs w:val="20"/>
          <w:lang w:val="en-US"/>
        </w:rPr>
        <w:t>https://www.instagram.com/fulbrightnoir/</w:t>
      </w:r>
    </w:p>
    <w:p w:rsidR="00F241EA" w:rsidRPr="003E4D3B" w:rsidRDefault="00C15B24">
      <w:pPr>
        <w:rPr>
          <w:sz w:val="20"/>
          <w:szCs w:val="20"/>
          <w:lang w:val="en-US"/>
        </w:rPr>
      </w:pPr>
      <w:r>
        <w:fldChar w:fldCharType="end"/>
      </w:r>
      <w:r w:rsidRPr="003E4D3B">
        <w:rPr>
          <w:sz w:val="20"/>
          <w:szCs w:val="20"/>
          <w:lang w:val="en-US"/>
        </w:rPr>
        <w:t xml:space="preserve"> </w:t>
      </w:r>
    </w:p>
    <w:p w:rsidR="00F241EA" w:rsidRPr="003E4D3B" w:rsidRDefault="00C15B24">
      <w:pPr>
        <w:rPr>
          <w:color w:val="1155CC"/>
          <w:sz w:val="20"/>
          <w:szCs w:val="20"/>
          <w:lang w:val="en-US"/>
        </w:rPr>
      </w:pPr>
      <w:r w:rsidRPr="003E4D3B">
        <w:rPr>
          <w:sz w:val="20"/>
          <w:szCs w:val="20"/>
          <w:lang w:val="en-US"/>
        </w:rPr>
        <w:t xml:space="preserve">Fulbright Prism: </w:t>
      </w:r>
      <w:r>
        <w:fldChar w:fldCharType="begin"/>
      </w:r>
      <w:r w:rsidRPr="003E4D3B">
        <w:rPr>
          <w:lang w:val="en-US"/>
        </w:rPr>
        <w:instrText xml:space="preserve"> HYPERLINK "https://www.instagram.com/fulbrightprism/" </w:instrText>
      </w:r>
      <w:r>
        <w:fldChar w:fldCharType="separate"/>
      </w:r>
      <w:r w:rsidRPr="003E4D3B">
        <w:rPr>
          <w:color w:val="1155CC"/>
          <w:sz w:val="20"/>
          <w:szCs w:val="20"/>
          <w:lang w:val="en-US"/>
        </w:rPr>
        <w:t>https://www.instagram.com/fulbrightprism/</w:t>
      </w:r>
    </w:p>
    <w:p w:rsidR="00F241EA" w:rsidRPr="003E4D3B" w:rsidRDefault="00C15B24">
      <w:pPr>
        <w:rPr>
          <w:sz w:val="20"/>
          <w:szCs w:val="20"/>
          <w:lang w:val="en-US"/>
        </w:rPr>
      </w:pPr>
      <w:r>
        <w:fldChar w:fldCharType="end"/>
      </w:r>
      <w:r w:rsidRPr="003E4D3B">
        <w:rPr>
          <w:sz w:val="20"/>
          <w:szCs w:val="20"/>
          <w:lang w:val="en-US"/>
        </w:rPr>
        <w:t xml:space="preserve"> </w:t>
      </w:r>
    </w:p>
    <w:p w:rsidR="00F241EA" w:rsidRPr="003E4D3B" w:rsidRDefault="00C15B24">
      <w:pPr>
        <w:rPr>
          <w:sz w:val="20"/>
          <w:szCs w:val="20"/>
          <w:lang w:val="en-US"/>
        </w:rPr>
      </w:pPr>
      <w:r w:rsidRPr="003E4D3B">
        <w:rPr>
          <w:sz w:val="20"/>
          <w:szCs w:val="20"/>
          <w:lang w:val="en-US"/>
        </w:rPr>
        <w:t xml:space="preserve">Fulbridge: </w:t>
      </w:r>
      <w:r w:rsidRPr="003E4D3B">
        <w:rPr>
          <w:i/>
          <w:sz w:val="20"/>
          <w:szCs w:val="20"/>
          <w:lang w:val="en-US"/>
        </w:rPr>
        <w:t xml:space="preserve">Creating a more interconnected Fulbright community across the globe through travel, teaching and cultural exchange </w:t>
      </w:r>
      <w:r w:rsidRPr="003E4D3B">
        <w:rPr>
          <w:sz w:val="20"/>
          <w:szCs w:val="20"/>
          <w:lang w:val="en-US"/>
        </w:rPr>
        <w:t>(their website has some lesson planning resources)</w:t>
      </w:r>
    </w:p>
    <w:p w:rsidR="00F241EA" w:rsidRPr="003E4D3B" w:rsidRDefault="00C15B24">
      <w:pPr>
        <w:rPr>
          <w:sz w:val="20"/>
          <w:szCs w:val="20"/>
          <w:lang w:val="en-US"/>
        </w:rPr>
      </w:pPr>
      <w:hyperlink r:id="rId16">
        <w:r w:rsidRPr="003E4D3B">
          <w:rPr>
            <w:color w:val="1155CC"/>
            <w:sz w:val="20"/>
            <w:szCs w:val="20"/>
            <w:lang w:val="en-US"/>
          </w:rPr>
          <w:t>https://www.instagram.com/fulbridge/</w:t>
        </w:r>
      </w:hyperlink>
    </w:p>
    <w:p w:rsidR="00F241EA" w:rsidRPr="003E4D3B" w:rsidRDefault="00F241EA">
      <w:pPr>
        <w:rPr>
          <w:sz w:val="20"/>
          <w:szCs w:val="20"/>
          <w:lang w:val="en-US"/>
        </w:rPr>
      </w:pPr>
    </w:p>
    <w:p w:rsidR="00F241EA" w:rsidRPr="003E4D3B" w:rsidRDefault="00C15B24">
      <w:pPr>
        <w:rPr>
          <w:sz w:val="20"/>
          <w:szCs w:val="20"/>
          <w:lang w:val="en-US"/>
        </w:rPr>
      </w:pPr>
      <w:r w:rsidRPr="003E4D3B">
        <w:rPr>
          <w:sz w:val="20"/>
          <w:szCs w:val="20"/>
          <w:lang w:val="en-US"/>
        </w:rPr>
        <w:t xml:space="preserve">The official Facebook page for the Fulbright program worldwide, run by the U.S. Department of State: </w:t>
      </w:r>
      <w:hyperlink r:id="rId17">
        <w:r w:rsidRPr="003E4D3B">
          <w:rPr>
            <w:color w:val="1155CC"/>
            <w:sz w:val="20"/>
            <w:szCs w:val="20"/>
            <w:lang w:val="en-US"/>
          </w:rPr>
          <w:t>https://www.facebook.com/fulbright/</w:t>
        </w:r>
      </w:hyperlink>
    </w:p>
    <w:p w:rsidR="00F241EA" w:rsidRPr="003E4D3B" w:rsidRDefault="00F241EA">
      <w:pPr>
        <w:rPr>
          <w:sz w:val="20"/>
          <w:szCs w:val="20"/>
          <w:lang w:val="en-US"/>
        </w:rPr>
      </w:pPr>
    </w:p>
    <w:p w:rsidR="00F241EA" w:rsidRPr="003E4D3B" w:rsidRDefault="00C15B24">
      <w:pPr>
        <w:rPr>
          <w:sz w:val="20"/>
          <w:szCs w:val="20"/>
          <w:lang w:val="en-US"/>
        </w:rPr>
      </w:pPr>
      <w:r w:rsidRPr="003E4D3B">
        <w:rPr>
          <w:sz w:val="20"/>
          <w:szCs w:val="20"/>
          <w:lang w:val="en-US"/>
        </w:rPr>
        <w:t xml:space="preserve">TEDxFulbright: </w:t>
      </w:r>
      <w:hyperlink r:id="rId18">
        <w:r w:rsidRPr="003E4D3B">
          <w:rPr>
            <w:color w:val="1155CC"/>
            <w:sz w:val="20"/>
            <w:szCs w:val="20"/>
            <w:lang w:val="en-US"/>
          </w:rPr>
          <w:t>https://www.facebook.com/TEDxFulbright/</w:t>
        </w:r>
      </w:hyperlink>
    </w:p>
    <w:p w:rsidR="00F241EA" w:rsidRPr="003E4D3B" w:rsidRDefault="00F241EA">
      <w:pPr>
        <w:rPr>
          <w:sz w:val="20"/>
          <w:szCs w:val="20"/>
          <w:lang w:val="en-US"/>
        </w:rPr>
      </w:pPr>
    </w:p>
    <w:p w:rsidR="00F241EA" w:rsidRPr="003E4D3B" w:rsidRDefault="00C15B24">
      <w:pPr>
        <w:rPr>
          <w:sz w:val="20"/>
          <w:szCs w:val="20"/>
          <w:lang w:val="en-US"/>
        </w:rPr>
      </w:pPr>
      <w:r w:rsidRPr="003E4D3B">
        <w:rPr>
          <w:sz w:val="20"/>
          <w:szCs w:val="20"/>
          <w:lang w:val="en-US"/>
        </w:rPr>
        <w:t xml:space="preserve">Fulbright Association: </w:t>
      </w:r>
      <w:hyperlink r:id="rId19">
        <w:r w:rsidRPr="003E4D3B">
          <w:rPr>
            <w:color w:val="1155CC"/>
            <w:sz w:val="20"/>
            <w:szCs w:val="20"/>
            <w:lang w:val="en-US"/>
          </w:rPr>
          <w:t>https://www.facebook.com/fulbrightassociation1/</w:t>
        </w:r>
      </w:hyperlink>
      <w:r w:rsidRPr="003E4D3B">
        <w:rPr>
          <w:sz w:val="20"/>
          <w:szCs w:val="20"/>
          <w:lang w:val="en-US"/>
        </w:rPr>
        <w:t xml:space="preserve"> </w:t>
      </w:r>
    </w:p>
    <w:p w:rsidR="00F241EA" w:rsidRPr="003E4D3B" w:rsidRDefault="00C15B24">
      <w:pPr>
        <w:pStyle w:val="Heading1"/>
        <w:jc w:val="left"/>
        <w:rPr>
          <w:sz w:val="22"/>
          <w:szCs w:val="22"/>
          <w:lang w:val="en-US"/>
        </w:rPr>
      </w:pPr>
      <w:bookmarkStart w:id="11" w:name="_m377ryvjrnnt" w:colFirst="0" w:colLast="0"/>
      <w:bookmarkEnd w:id="11"/>
      <w:r w:rsidRPr="003E4D3B">
        <w:rPr>
          <w:rFonts w:ascii="Montserrat Medium" w:eastAsia="Montserrat Medium" w:hAnsi="Montserrat Medium" w:cs="Montserrat Medium"/>
          <w:sz w:val="36"/>
          <w:szCs w:val="36"/>
          <w:lang w:val="en-US"/>
        </w:rPr>
        <w:lastRenderedPageBreak/>
        <w:t>Fulbright English Teaching Assistant Information</w:t>
      </w:r>
    </w:p>
    <w:p w:rsidR="00F241EA" w:rsidRPr="003E4D3B" w:rsidRDefault="00C15B24">
      <w:pPr>
        <w:pStyle w:val="Heading2"/>
        <w:rPr>
          <w:sz w:val="28"/>
          <w:szCs w:val="28"/>
          <w:lang w:val="en-US"/>
        </w:rPr>
      </w:pPr>
      <w:bookmarkStart w:id="12" w:name="_s09msfeak19i" w:colFirst="0" w:colLast="0"/>
      <w:bookmarkEnd w:id="12"/>
      <w:r w:rsidRPr="003E4D3B">
        <w:rPr>
          <w:sz w:val="28"/>
          <w:szCs w:val="28"/>
          <w:lang w:val="en-US"/>
        </w:rPr>
        <w:t>ETA Schedule</w:t>
      </w:r>
    </w:p>
    <w:p w:rsidR="00F241EA" w:rsidRPr="003E4D3B" w:rsidRDefault="00C15B24">
      <w:pPr>
        <w:rPr>
          <w:b/>
          <w:sz w:val="22"/>
          <w:szCs w:val="22"/>
          <w:lang w:val="en-US"/>
        </w:rPr>
      </w:pPr>
      <w:r w:rsidRPr="003E4D3B">
        <w:rPr>
          <w:b/>
          <w:sz w:val="22"/>
          <w:szCs w:val="22"/>
          <w:lang w:val="en-US"/>
        </w:rPr>
        <w:t xml:space="preserve"> </w:t>
      </w:r>
    </w:p>
    <w:p w:rsidR="00F241EA" w:rsidRPr="003E4D3B" w:rsidRDefault="00C15B24">
      <w:pPr>
        <w:rPr>
          <w:sz w:val="20"/>
          <w:szCs w:val="20"/>
          <w:lang w:val="en-US"/>
        </w:rPr>
      </w:pPr>
      <w:r w:rsidRPr="003E4D3B">
        <w:rPr>
          <w:sz w:val="20"/>
          <w:szCs w:val="20"/>
          <w:lang w:val="en-US"/>
        </w:rPr>
        <w:t>You are required to work at your school either 10-12 hours per week (per school) for a half placement or 20-24 per week for a full placement. These hours include teaching time, support tasks, any necessary administrative work, and meetings with staff or students. You are expected to do preparatory lesson planning on your own time. If you will be working at two different schools, please ensure that all of your mentor teachers have a copy of your full weekly schedule.</w:t>
      </w:r>
    </w:p>
    <w:p w:rsidR="00F241EA" w:rsidRPr="003E4D3B" w:rsidRDefault="00C15B24">
      <w:pPr>
        <w:rPr>
          <w:sz w:val="20"/>
          <w:szCs w:val="20"/>
          <w:lang w:val="en-US"/>
        </w:rPr>
      </w:pPr>
      <w:r w:rsidRPr="003E4D3B">
        <w:rPr>
          <w:sz w:val="20"/>
          <w:szCs w:val="20"/>
          <w:lang w:val="en-US"/>
        </w:rPr>
        <w:t xml:space="preserve"> </w:t>
      </w:r>
    </w:p>
    <w:p w:rsidR="00F241EA" w:rsidRPr="003E4D3B" w:rsidRDefault="00C15B24">
      <w:pPr>
        <w:rPr>
          <w:sz w:val="20"/>
          <w:szCs w:val="20"/>
          <w:lang w:val="en-US"/>
        </w:rPr>
      </w:pPr>
      <w:r w:rsidRPr="003E4D3B">
        <w:rPr>
          <w:sz w:val="20"/>
          <w:szCs w:val="20"/>
          <w:lang w:val="en-US"/>
        </w:rPr>
        <w:t>Please do not plan any teaching hours for Fridays; these days will be reserved for the research projects.</w:t>
      </w:r>
    </w:p>
    <w:p w:rsidR="00F241EA" w:rsidRPr="003E4D3B" w:rsidRDefault="00C15B24">
      <w:pPr>
        <w:rPr>
          <w:sz w:val="20"/>
          <w:szCs w:val="20"/>
          <w:lang w:val="en-US"/>
        </w:rPr>
      </w:pPr>
      <w:r w:rsidRPr="003E4D3B">
        <w:rPr>
          <w:sz w:val="20"/>
          <w:szCs w:val="20"/>
          <w:lang w:val="en-US"/>
        </w:rPr>
        <w:t xml:space="preserve"> </w:t>
      </w:r>
    </w:p>
    <w:p w:rsidR="00F241EA" w:rsidRPr="003E4D3B" w:rsidRDefault="00C15B24">
      <w:pPr>
        <w:rPr>
          <w:sz w:val="20"/>
          <w:szCs w:val="20"/>
          <w:lang w:val="en-US"/>
        </w:rPr>
      </w:pPr>
      <w:r w:rsidRPr="003E4D3B">
        <w:rPr>
          <w:rFonts w:ascii="Montserrat Medium" w:eastAsia="Montserrat Medium" w:hAnsi="Montserrat Medium" w:cs="Montserrat Medium"/>
          <w:sz w:val="20"/>
          <w:szCs w:val="20"/>
          <w:lang w:val="en-US"/>
        </w:rPr>
        <w:t>Please send Rose a copy of your schedule no later than September 15.</w:t>
      </w:r>
      <w:r w:rsidRPr="003E4D3B">
        <w:rPr>
          <w:sz w:val="20"/>
          <w:szCs w:val="20"/>
          <w:lang w:val="en-US"/>
        </w:rPr>
        <w:t xml:space="preserve"> This schedule should be signed by both you and your mentor teacher. You must also track your hours and send them to the Fulbright Commission on a monthly basis on the provided timesheet.</w:t>
      </w:r>
    </w:p>
    <w:p w:rsidR="00F241EA" w:rsidRPr="003E4D3B" w:rsidRDefault="00C15B24">
      <w:pPr>
        <w:rPr>
          <w:sz w:val="20"/>
          <w:szCs w:val="20"/>
          <w:lang w:val="en-US"/>
        </w:rPr>
      </w:pPr>
      <w:r w:rsidRPr="003E4D3B">
        <w:rPr>
          <w:sz w:val="20"/>
          <w:szCs w:val="20"/>
          <w:lang w:val="en-US"/>
        </w:rPr>
        <w:t xml:space="preserve"> </w:t>
      </w:r>
    </w:p>
    <w:p w:rsidR="00F241EA" w:rsidRPr="003E4D3B" w:rsidRDefault="00C15B24">
      <w:pPr>
        <w:rPr>
          <w:sz w:val="20"/>
          <w:szCs w:val="20"/>
          <w:shd w:val="clear" w:color="auto" w:fill="FFF2CC"/>
          <w:lang w:val="en-US"/>
        </w:rPr>
      </w:pPr>
      <w:r w:rsidRPr="003E4D3B">
        <w:rPr>
          <w:sz w:val="20"/>
          <w:szCs w:val="20"/>
          <w:shd w:val="clear" w:color="auto" w:fill="FFF2CC"/>
          <w:lang w:val="en-US"/>
        </w:rPr>
        <w:t>Your monthly time sheet must be sent to Rose by the 3</w:t>
      </w:r>
      <w:r w:rsidRPr="003E4D3B">
        <w:rPr>
          <w:sz w:val="20"/>
          <w:szCs w:val="20"/>
          <w:shd w:val="clear" w:color="auto" w:fill="FFF2CC"/>
          <w:vertAlign w:val="superscript"/>
          <w:lang w:val="en-US"/>
        </w:rPr>
        <w:t>rd</w:t>
      </w:r>
      <w:r w:rsidRPr="003E4D3B">
        <w:rPr>
          <w:sz w:val="20"/>
          <w:szCs w:val="20"/>
          <w:shd w:val="clear" w:color="auto" w:fill="FFF2CC"/>
          <w:lang w:val="en-US"/>
        </w:rPr>
        <w:t xml:space="preserve"> of each following month. EX: September’s monthly time sheet must be emailed to r.bishop@fulbright.nl by October 3</w:t>
      </w:r>
      <w:r w:rsidRPr="003E4D3B">
        <w:rPr>
          <w:sz w:val="20"/>
          <w:szCs w:val="20"/>
          <w:shd w:val="clear" w:color="auto" w:fill="FFF2CC"/>
          <w:vertAlign w:val="superscript"/>
          <w:lang w:val="en-US"/>
        </w:rPr>
        <w:t>rd</w:t>
      </w:r>
      <w:r w:rsidRPr="003E4D3B">
        <w:rPr>
          <w:sz w:val="20"/>
          <w:szCs w:val="20"/>
          <w:shd w:val="clear" w:color="auto" w:fill="FFF2CC"/>
          <w:lang w:val="en-US"/>
        </w:rPr>
        <w:t>. If necessary, set a reminder in your calendar so you won’t forget.</w:t>
      </w:r>
    </w:p>
    <w:p w:rsidR="00F241EA" w:rsidRPr="003E4D3B" w:rsidRDefault="00C15B24">
      <w:pPr>
        <w:rPr>
          <w:sz w:val="28"/>
          <w:szCs w:val="28"/>
          <w:lang w:val="en-US"/>
        </w:rPr>
      </w:pPr>
      <w:r w:rsidRPr="003E4D3B">
        <w:rPr>
          <w:sz w:val="20"/>
          <w:szCs w:val="20"/>
          <w:lang w:val="en-US"/>
        </w:rPr>
        <w:t xml:space="preserve"> </w:t>
      </w:r>
    </w:p>
    <w:p w:rsidR="00F241EA" w:rsidRPr="003E4D3B" w:rsidRDefault="00C15B24">
      <w:pPr>
        <w:ind w:left="360"/>
        <w:jc w:val="left"/>
        <w:rPr>
          <w:sz w:val="32"/>
          <w:szCs w:val="32"/>
          <w:lang w:val="en-US"/>
        </w:rPr>
      </w:pPr>
      <w:r w:rsidRPr="003E4D3B">
        <w:rPr>
          <w:sz w:val="32"/>
          <w:szCs w:val="32"/>
          <w:lang w:val="en-US"/>
        </w:rPr>
        <w:t xml:space="preserve"> </w:t>
      </w:r>
    </w:p>
    <w:p w:rsidR="00F241EA" w:rsidRPr="003E4D3B" w:rsidRDefault="00C15B24">
      <w:pPr>
        <w:pStyle w:val="Heading2"/>
        <w:jc w:val="left"/>
        <w:rPr>
          <w:sz w:val="28"/>
          <w:szCs w:val="28"/>
          <w:lang w:val="en-US"/>
        </w:rPr>
      </w:pPr>
      <w:bookmarkStart w:id="13" w:name="_4xb1mwj8acoe" w:colFirst="0" w:colLast="0"/>
      <w:bookmarkEnd w:id="13"/>
      <w:r w:rsidRPr="003E4D3B">
        <w:rPr>
          <w:sz w:val="28"/>
          <w:szCs w:val="28"/>
          <w:lang w:val="en-US"/>
        </w:rPr>
        <w:t>ETA Research Meetings at Breda University of Applied Sciences (occurs on Fridays)</w:t>
      </w:r>
    </w:p>
    <w:p w:rsidR="00F241EA" w:rsidRPr="003E4D3B" w:rsidRDefault="00F241EA">
      <w:pPr>
        <w:jc w:val="left"/>
        <w:rPr>
          <w:lang w:val="en-US"/>
        </w:rPr>
      </w:pPr>
    </w:p>
    <w:p w:rsidR="00F241EA" w:rsidRPr="003E4D3B" w:rsidRDefault="00C15B24">
      <w:pPr>
        <w:shd w:val="clear" w:color="auto" w:fill="FFFFFF"/>
        <w:spacing w:line="288" w:lineRule="auto"/>
        <w:ind w:left="1440"/>
        <w:jc w:val="left"/>
        <w:rPr>
          <w:color w:val="434343"/>
          <w:sz w:val="20"/>
          <w:szCs w:val="20"/>
          <w:lang w:val="en-US"/>
        </w:rPr>
      </w:pPr>
      <w:r w:rsidRPr="003E4D3B">
        <w:rPr>
          <w:color w:val="434343"/>
          <w:sz w:val="20"/>
          <w:szCs w:val="20"/>
          <w:lang w:val="en-US"/>
        </w:rPr>
        <w:t xml:space="preserve">6 September </w:t>
      </w:r>
      <w:r w:rsidRPr="003E4D3B">
        <w:rPr>
          <w:color w:val="434343"/>
          <w:sz w:val="20"/>
          <w:szCs w:val="20"/>
          <w:lang w:val="en-US"/>
        </w:rPr>
        <w:tab/>
      </w:r>
      <w:r w:rsidRPr="003E4D3B">
        <w:rPr>
          <w:color w:val="434343"/>
          <w:sz w:val="20"/>
          <w:szCs w:val="20"/>
          <w:lang w:val="en-US"/>
        </w:rPr>
        <w:tab/>
      </w:r>
      <w:r w:rsidRPr="003E4D3B">
        <w:rPr>
          <w:color w:val="434343"/>
          <w:sz w:val="20"/>
          <w:szCs w:val="20"/>
          <w:lang w:val="en-US"/>
        </w:rPr>
        <w:tab/>
        <w:t>Research meeting @ BUas</w:t>
      </w:r>
    </w:p>
    <w:p w:rsidR="00F241EA" w:rsidRPr="003E4D3B" w:rsidRDefault="00C15B24">
      <w:pPr>
        <w:shd w:val="clear" w:color="auto" w:fill="FFFFFF"/>
        <w:spacing w:line="331" w:lineRule="auto"/>
        <w:ind w:left="1440"/>
        <w:jc w:val="left"/>
        <w:rPr>
          <w:color w:val="434343"/>
          <w:sz w:val="20"/>
          <w:szCs w:val="20"/>
          <w:shd w:val="clear" w:color="auto" w:fill="FFF2CC"/>
          <w:lang w:val="en-US"/>
        </w:rPr>
      </w:pPr>
      <w:r w:rsidRPr="003E4D3B">
        <w:rPr>
          <w:color w:val="434343"/>
          <w:sz w:val="20"/>
          <w:szCs w:val="20"/>
          <w:lang w:val="en-US"/>
        </w:rPr>
        <w:t>20 September</w:t>
      </w:r>
      <w:r w:rsidRPr="003E4D3B">
        <w:rPr>
          <w:color w:val="434343"/>
          <w:sz w:val="20"/>
          <w:szCs w:val="20"/>
          <w:lang w:val="en-US"/>
        </w:rPr>
        <w:tab/>
      </w:r>
      <w:r w:rsidRPr="003E4D3B">
        <w:rPr>
          <w:color w:val="434343"/>
          <w:sz w:val="20"/>
          <w:szCs w:val="20"/>
          <w:lang w:val="en-US"/>
        </w:rPr>
        <w:tab/>
      </w:r>
      <w:r w:rsidRPr="003E4D3B">
        <w:rPr>
          <w:color w:val="434343"/>
          <w:sz w:val="20"/>
          <w:szCs w:val="20"/>
          <w:lang w:val="en-US"/>
        </w:rPr>
        <w:tab/>
        <w:t>Research meeting @ BUas</w:t>
      </w:r>
    </w:p>
    <w:p w:rsidR="00F241EA" w:rsidRPr="003E4D3B" w:rsidRDefault="00C15B24">
      <w:pPr>
        <w:shd w:val="clear" w:color="auto" w:fill="FFFFFF"/>
        <w:spacing w:line="331" w:lineRule="auto"/>
        <w:ind w:left="1440"/>
        <w:jc w:val="left"/>
        <w:rPr>
          <w:color w:val="434343"/>
          <w:sz w:val="20"/>
          <w:szCs w:val="20"/>
          <w:lang w:val="en-US"/>
        </w:rPr>
      </w:pPr>
      <w:r w:rsidRPr="003E4D3B">
        <w:rPr>
          <w:color w:val="434343"/>
          <w:sz w:val="20"/>
          <w:szCs w:val="20"/>
          <w:lang w:val="en-US"/>
        </w:rPr>
        <w:t>4 October</w:t>
      </w:r>
      <w:r w:rsidRPr="003E4D3B">
        <w:rPr>
          <w:color w:val="434343"/>
          <w:sz w:val="20"/>
          <w:szCs w:val="20"/>
          <w:lang w:val="en-US"/>
        </w:rPr>
        <w:tab/>
      </w:r>
      <w:r w:rsidRPr="003E4D3B">
        <w:rPr>
          <w:color w:val="434343"/>
          <w:sz w:val="20"/>
          <w:szCs w:val="20"/>
          <w:lang w:val="en-US"/>
        </w:rPr>
        <w:tab/>
      </w:r>
      <w:r w:rsidRPr="003E4D3B">
        <w:rPr>
          <w:color w:val="434343"/>
          <w:sz w:val="20"/>
          <w:szCs w:val="20"/>
          <w:lang w:val="en-US"/>
        </w:rPr>
        <w:tab/>
        <w:t>Research meeting @ BUas</w:t>
      </w:r>
    </w:p>
    <w:p w:rsidR="00F241EA" w:rsidRPr="003E4D3B" w:rsidRDefault="00C15B24">
      <w:pPr>
        <w:shd w:val="clear" w:color="auto" w:fill="FFFFFF"/>
        <w:spacing w:line="331" w:lineRule="auto"/>
        <w:ind w:left="1440"/>
        <w:jc w:val="left"/>
        <w:rPr>
          <w:color w:val="434343"/>
          <w:sz w:val="20"/>
          <w:szCs w:val="20"/>
          <w:lang w:val="en-US"/>
        </w:rPr>
      </w:pPr>
      <w:r w:rsidRPr="003E4D3B">
        <w:rPr>
          <w:color w:val="434343"/>
          <w:sz w:val="20"/>
          <w:szCs w:val="20"/>
          <w:lang w:val="en-US"/>
        </w:rPr>
        <w:t>25 October</w:t>
      </w:r>
      <w:r w:rsidRPr="003E4D3B">
        <w:rPr>
          <w:color w:val="434343"/>
          <w:sz w:val="20"/>
          <w:szCs w:val="20"/>
          <w:lang w:val="en-US"/>
        </w:rPr>
        <w:tab/>
      </w:r>
      <w:r w:rsidRPr="003E4D3B">
        <w:rPr>
          <w:color w:val="434343"/>
          <w:sz w:val="20"/>
          <w:szCs w:val="20"/>
          <w:lang w:val="en-US"/>
        </w:rPr>
        <w:tab/>
      </w:r>
      <w:r w:rsidRPr="003E4D3B">
        <w:rPr>
          <w:color w:val="434343"/>
          <w:sz w:val="20"/>
          <w:szCs w:val="20"/>
          <w:lang w:val="en-US"/>
        </w:rPr>
        <w:tab/>
        <w:t>Research meeting @ BUas</w:t>
      </w:r>
    </w:p>
    <w:p w:rsidR="00F241EA" w:rsidRPr="003E4D3B" w:rsidRDefault="00C15B24">
      <w:pPr>
        <w:shd w:val="clear" w:color="auto" w:fill="FFFFFF"/>
        <w:spacing w:line="331" w:lineRule="auto"/>
        <w:ind w:left="1440"/>
        <w:jc w:val="left"/>
        <w:rPr>
          <w:color w:val="434343"/>
          <w:sz w:val="20"/>
          <w:szCs w:val="20"/>
          <w:lang w:val="en-US"/>
        </w:rPr>
      </w:pPr>
      <w:r w:rsidRPr="003E4D3B">
        <w:rPr>
          <w:color w:val="434343"/>
          <w:sz w:val="20"/>
          <w:szCs w:val="20"/>
          <w:lang w:val="en-US"/>
        </w:rPr>
        <w:t>15 November</w:t>
      </w:r>
      <w:r w:rsidRPr="003E4D3B">
        <w:rPr>
          <w:color w:val="434343"/>
          <w:sz w:val="20"/>
          <w:szCs w:val="20"/>
          <w:lang w:val="en-US"/>
        </w:rPr>
        <w:tab/>
      </w:r>
      <w:r w:rsidRPr="003E4D3B">
        <w:rPr>
          <w:color w:val="434343"/>
          <w:sz w:val="20"/>
          <w:szCs w:val="20"/>
          <w:lang w:val="en-US"/>
        </w:rPr>
        <w:tab/>
      </w:r>
      <w:r w:rsidRPr="003E4D3B">
        <w:rPr>
          <w:color w:val="434343"/>
          <w:sz w:val="20"/>
          <w:szCs w:val="20"/>
          <w:lang w:val="en-US"/>
        </w:rPr>
        <w:tab/>
        <w:t>Research meeting @ BUas</w:t>
      </w:r>
    </w:p>
    <w:p w:rsidR="00F241EA" w:rsidRPr="003E4D3B" w:rsidRDefault="00C15B24">
      <w:pPr>
        <w:shd w:val="clear" w:color="auto" w:fill="FFFFFF"/>
        <w:spacing w:line="331" w:lineRule="auto"/>
        <w:ind w:left="1440"/>
        <w:jc w:val="left"/>
        <w:rPr>
          <w:color w:val="434343"/>
          <w:sz w:val="20"/>
          <w:szCs w:val="20"/>
          <w:lang w:val="en-US"/>
        </w:rPr>
      </w:pPr>
      <w:r w:rsidRPr="003E4D3B">
        <w:rPr>
          <w:color w:val="434343"/>
          <w:sz w:val="20"/>
          <w:szCs w:val="20"/>
          <w:lang w:val="en-US"/>
        </w:rPr>
        <w:t>13 December</w:t>
      </w:r>
      <w:r w:rsidRPr="003E4D3B">
        <w:rPr>
          <w:color w:val="434343"/>
          <w:sz w:val="20"/>
          <w:szCs w:val="20"/>
          <w:lang w:val="en-US"/>
        </w:rPr>
        <w:tab/>
      </w:r>
      <w:r w:rsidRPr="003E4D3B">
        <w:rPr>
          <w:color w:val="434343"/>
          <w:sz w:val="20"/>
          <w:szCs w:val="20"/>
          <w:lang w:val="en-US"/>
        </w:rPr>
        <w:tab/>
      </w:r>
      <w:r w:rsidRPr="003E4D3B">
        <w:rPr>
          <w:color w:val="434343"/>
          <w:sz w:val="20"/>
          <w:szCs w:val="20"/>
          <w:lang w:val="en-US"/>
        </w:rPr>
        <w:tab/>
        <w:t>Research meeting @ BUas</w:t>
      </w:r>
    </w:p>
    <w:p w:rsidR="00F241EA" w:rsidRPr="003E4D3B" w:rsidRDefault="00C15B24">
      <w:pPr>
        <w:shd w:val="clear" w:color="auto" w:fill="FFFFFF"/>
        <w:spacing w:line="331" w:lineRule="auto"/>
        <w:ind w:left="1440"/>
        <w:jc w:val="left"/>
        <w:rPr>
          <w:color w:val="434343"/>
          <w:sz w:val="20"/>
          <w:szCs w:val="20"/>
          <w:shd w:val="clear" w:color="auto" w:fill="FFF2CC"/>
          <w:lang w:val="en-US"/>
        </w:rPr>
      </w:pPr>
      <w:r w:rsidRPr="003E4D3B">
        <w:rPr>
          <w:color w:val="434343"/>
          <w:sz w:val="20"/>
          <w:szCs w:val="20"/>
          <w:lang w:val="en-US"/>
        </w:rPr>
        <w:t>10 January</w:t>
      </w:r>
      <w:r w:rsidRPr="003E4D3B">
        <w:rPr>
          <w:color w:val="434343"/>
          <w:sz w:val="20"/>
          <w:szCs w:val="20"/>
          <w:lang w:val="en-US"/>
        </w:rPr>
        <w:tab/>
      </w:r>
      <w:r w:rsidRPr="003E4D3B">
        <w:rPr>
          <w:color w:val="434343"/>
          <w:sz w:val="20"/>
          <w:szCs w:val="20"/>
          <w:lang w:val="en-US"/>
        </w:rPr>
        <w:tab/>
      </w:r>
      <w:r w:rsidRPr="003E4D3B">
        <w:rPr>
          <w:color w:val="434343"/>
          <w:sz w:val="20"/>
          <w:szCs w:val="20"/>
          <w:lang w:val="en-US"/>
        </w:rPr>
        <w:tab/>
        <w:t>Research meeting @ BUas</w:t>
      </w:r>
    </w:p>
    <w:p w:rsidR="00F241EA" w:rsidRPr="003E4D3B" w:rsidRDefault="00C15B24">
      <w:pPr>
        <w:shd w:val="clear" w:color="auto" w:fill="FFFFFF"/>
        <w:spacing w:line="331" w:lineRule="auto"/>
        <w:ind w:left="1440"/>
        <w:jc w:val="left"/>
        <w:rPr>
          <w:color w:val="434343"/>
          <w:sz w:val="20"/>
          <w:szCs w:val="20"/>
          <w:lang w:val="en-US"/>
        </w:rPr>
      </w:pPr>
      <w:r w:rsidRPr="003E4D3B">
        <w:rPr>
          <w:color w:val="434343"/>
          <w:sz w:val="20"/>
          <w:szCs w:val="20"/>
          <w:lang w:val="en-US"/>
        </w:rPr>
        <w:t>7 February</w:t>
      </w:r>
      <w:r w:rsidRPr="003E4D3B">
        <w:rPr>
          <w:color w:val="434343"/>
          <w:sz w:val="20"/>
          <w:szCs w:val="20"/>
          <w:lang w:val="en-US"/>
        </w:rPr>
        <w:tab/>
      </w:r>
      <w:r w:rsidRPr="003E4D3B">
        <w:rPr>
          <w:color w:val="434343"/>
          <w:sz w:val="20"/>
          <w:szCs w:val="20"/>
          <w:lang w:val="en-US"/>
        </w:rPr>
        <w:tab/>
      </w:r>
      <w:r w:rsidRPr="003E4D3B">
        <w:rPr>
          <w:color w:val="434343"/>
          <w:sz w:val="20"/>
          <w:szCs w:val="20"/>
          <w:lang w:val="en-US"/>
        </w:rPr>
        <w:tab/>
        <w:t>Research meeting @ BUas</w:t>
      </w:r>
    </w:p>
    <w:p w:rsidR="00F241EA" w:rsidRPr="003E4D3B" w:rsidRDefault="00C15B24">
      <w:pPr>
        <w:shd w:val="clear" w:color="auto" w:fill="FFFFFF"/>
        <w:spacing w:line="331" w:lineRule="auto"/>
        <w:ind w:left="1440"/>
        <w:jc w:val="left"/>
        <w:rPr>
          <w:color w:val="434343"/>
          <w:sz w:val="20"/>
          <w:szCs w:val="20"/>
          <w:lang w:val="en-US"/>
        </w:rPr>
      </w:pPr>
      <w:r w:rsidRPr="003E4D3B">
        <w:rPr>
          <w:color w:val="434343"/>
          <w:sz w:val="20"/>
          <w:szCs w:val="20"/>
          <w:lang w:val="en-US"/>
        </w:rPr>
        <w:t>6 March</w:t>
      </w:r>
      <w:r w:rsidRPr="003E4D3B">
        <w:rPr>
          <w:color w:val="434343"/>
          <w:sz w:val="20"/>
          <w:szCs w:val="20"/>
          <w:lang w:val="en-US"/>
        </w:rPr>
        <w:tab/>
      </w:r>
      <w:r w:rsidRPr="003E4D3B">
        <w:rPr>
          <w:color w:val="434343"/>
          <w:sz w:val="20"/>
          <w:szCs w:val="20"/>
          <w:lang w:val="en-US"/>
        </w:rPr>
        <w:tab/>
      </w:r>
      <w:r w:rsidRPr="003E4D3B">
        <w:rPr>
          <w:color w:val="434343"/>
          <w:sz w:val="20"/>
          <w:szCs w:val="20"/>
          <w:lang w:val="en-US"/>
        </w:rPr>
        <w:tab/>
        <w:t>Research meeting @ BUas</w:t>
      </w:r>
    </w:p>
    <w:p w:rsidR="00F241EA" w:rsidRPr="003E4D3B" w:rsidRDefault="00C15B24">
      <w:pPr>
        <w:shd w:val="clear" w:color="auto" w:fill="FFFFFF"/>
        <w:spacing w:line="331" w:lineRule="auto"/>
        <w:ind w:left="1440"/>
        <w:jc w:val="left"/>
        <w:rPr>
          <w:color w:val="434343"/>
          <w:sz w:val="20"/>
          <w:szCs w:val="20"/>
          <w:lang w:val="en-US"/>
        </w:rPr>
      </w:pPr>
      <w:r w:rsidRPr="003E4D3B">
        <w:rPr>
          <w:color w:val="434343"/>
          <w:sz w:val="20"/>
          <w:szCs w:val="20"/>
          <w:lang w:val="en-US"/>
        </w:rPr>
        <w:t>3 April</w:t>
      </w:r>
      <w:r w:rsidRPr="003E4D3B">
        <w:rPr>
          <w:color w:val="434343"/>
          <w:sz w:val="20"/>
          <w:szCs w:val="20"/>
          <w:lang w:val="en-US"/>
        </w:rPr>
        <w:tab/>
      </w:r>
      <w:r w:rsidRPr="003E4D3B">
        <w:rPr>
          <w:color w:val="434343"/>
          <w:sz w:val="20"/>
          <w:szCs w:val="20"/>
          <w:lang w:val="en-US"/>
        </w:rPr>
        <w:tab/>
      </w:r>
      <w:r w:rsidRPr="003E4D3B">
        <w:rPr>
          <w:color w:val="434343"/>
          <w:sz w:val="20"/>
          <w:szCs w:val="20"/>
          <w:lang w:val="en-US"/>
        </w:rPr>
        <w:tab/>
      </w:r>
      <w:r w:rsidRPr="003E4D3B">
        <w:rPr>
          <w:color w:val="434343"/>
          <w:sz w:val="20"/>
          <w:szCs w:val="20"/>
          <w:lang w:val="en-US"/>
        </w:rPr>
        <w:tab/>
        <w:t>Research meeting @ BUas</w:t>
      </w:r>
    </w:p>
    <w:p w:rsidR="00F241EA" w:rsidRPr="003E4D3B" w:rsidRDefault="00C15B24">
      <w:pPr>
        <w:shd w:val="clear" w:color="auto" w:fill="FFFFFF"/>
        <w:spacing w:line="331" w:lineRule="auto"/>
        <w:ind w:left="1440"/>
        <w:jc w:val="left"/>
        <w:rPr>
          <w:color w:val="434343"/>
          <w:sz w:val="20"/>
          <w:szCs w:val="20"/>
          <w:lang w:val="en-US"/>
        </w:rPr>
      </w:pPr>
      <w:r w:rsidRPr="003E4D3B">
        <w:rPr>
          <w:color w:val="434343"/>
          <w:sz w:val="20"/>
          <w:szCs w:val="20"/>
          <w:lang w:val="en-US"/>
        </w:rPr>
        <w:t>17 April</w:t>
      </w:r>
      <w:r w:rsidRPr="003E4D3B">
        <w:rPr>
          <w:color w:val="434343"/>
          <w:sz w:val="20"/>
          <w:szCs w:val="20"/>
          <w:lang w:val="en-US"/>
        </w:rPr>
        <w:tab/>
      </w:r>
      <w:r w:rsidRPr="003E4D3B">
        <w:rPr>
          <w:color w:val="434343"/>
          <w:sz w:val="20"/>
          <w:szCs w:val="20"/>
          <w:lang w:val="en-US"/>
        </w:rPr>
        <w:tab/>
      </w:r>
      <w:r w:rsidRPr="003E4D3B">
        <w:rPr>
          <w:color w:val="434343"/>
          <w:sz w:val="20"/>
          <w:szCs w:val="20"/>
          <w:lang w:val="en-US"/>
        </w:rPr>
        <w:tab/>
      </w:r>
      <w:r w:rsidRPr="003E4D3B">
        <w:rPr>
          <w:color w:val="434343"/>
          <w:sz w:val="20"/>
          <w:szCs w:val="20"/>
          <w:lang w:val="en-US"/>
        </w:rPr>
        <w:tab/>
        <w:t>Research meeting @ BUas</w:t>
      </w:r>
    </w:p>
    <w:p w:rsidR="00F241EA" w:rsidRPr="003E4D3B" w:rsidRDefault="00C15B24">
      <w:pPr>
        <w:shd w:val="clear" w:color="auto" w:fill="FFFFFF"/>
        <w:spacing w:line="331" w:lineRule="auto"/>
        <w:ind w:left="1440"/>
        <w:jc w:val="left"/>
        <w:rPr>
          <w:color w:val="434343"/>
          <w:sz w:val="20"/>
          <w:szCs w:val="20"/>
          <w:lang w:val="en-US"/>
        </w:rPr>
      </w:pPr>
      <w:r w:rsidRPr="003E4D3B">
        <w:rPr>
          <w:color w:val="434343"/>
          <w:sz w:val="20"/>
          <w:szCs w:val="20"/>
          <w:lang w:val="en-US"/>
        </w:rPr>
        <w:t>8 May</w:t>
      </w:r>
      <w:r w:rsidRPr="003E4D3B">
        <w:rPr>
          <w:color w:val="434343"/>
          <w:sz w:val="20"/>
          <w:szCs w:val="20"/>
          <w:lang w:val="en-US"/>
        </w:rPr>
        <w:tab/>
      </w:r>
      <w:r w:rsidRPr="003E4D3B">
        <w:rPr>
          <w:color w:val="434343"/>
          <w:sz w:val="20"/>
          <w:szCs w:val="20"/>
          <w:lang w:val="en-US"/>
        </w:rPr>
        <w:tab/>
      </w:r>
      <w:r w:rsidRPr="003E4D3B">
        <w:rPr>
          <w:color w:val="434343"/>
          <w:sz w:val="20"/>
          <w:szCs w:val="20"/>
          <w:lang w:val="en-US"/>
        </w:rPr>
        <w:tab/>
      </w:r>
      <w:r w:rsidRPr="003E4D3B">
        <w:rPr>
          <w:color w:val="434343"/>
          <w:sz w:val="20"/>
          <w:szCs w:val="20"/>
          <w:lang w:val="en-US"/>
        </w:rPr>
        <w:tab/>
        <w:t>Research meeting @ BUas</w:t>
      </w:r>
    </w:p>
    <w:p w:rsidR="00F241EA" w:rsidRPr="003E4D3B" w:rsidRDefault="00C15B24">
      <w:pPr>
        <w:shd w:val="clear" w:color="auto" w:fill="FFFFFF"/>
        <w:spacing w:line="331" w:lineRule="auto"/>
        <w:ind w:left="1440"/>
        <w:jc w:val="left"/>
        <w:rPr>
          <w:sz w:val="28"/>
          <w:szCs w:val="28"/>
          <w:lang w:val="en-US"/>
        </w:rPr>
      </w:pPr>
      <w:r w:rsidRPr="003E4D3B">
        <w:rPr>
          <w:rFonts w:ascii="Montserrat Medium" w:eastAsia="Montserrat Medium" w:hAnsi="Montserrat Medium" w:cs="Montserrat Medium"/>
          <w:color w:val="434343"/>
          <w:sz w:val="20"/>
          <w:szCs w:val="20"/>
          <w:lang w:val="en-US"/>
        </w:rPr>
        <w:t xml:space="preserve">15 May </w:t>
      </w:r>
      <w:r w:rsidRPr="003E4D3B">
        <w:rPr>
          <w:rFonts w:ascii="Montserrat Medium" w:eastAsia="Montserrat Medium" w:hAnsi="Montserrat Medium" w:cs="Montserrat Medium"/>
          <w:color w:val="434343"/>
          <w:sz w:val="20"/>
          <w:szCs w:val="20"/>
          <w:lang w:val="en-US"/>
        </w:rPr>
        <w:tab/>
      </w:r>
      <w:r w:rsidRPr="003E4D3B">
        <w:rPr>
          <w:rFonts w:ascii="Montserrat Medium" w:eastAsia="Montserrat Medium" w:hAnsi="Montserrat Medium" w:cs="Montserrat Medium"/>
          <w:color w:val="434343"/>
          <w:sz w:val="20"/>
          <w:szCs w:val="20"/>
          <w:lang w:val="en-US"/>
        </w:rPr>
        <w:tab/>
      </w:r>
      <w:r w:rsidRPr="003E4D3B">
        <w:rPr>
          <w:rFonts w:ascii="Montserrat Medium" w:eastAsia="Montserrat Medium" w:hAnsi="Montserrat Medium" w:cs="Montserrat Medium"/>
          <w:color w:val="434343"/>
          <w:sz w:val="20"/>
          <w:szCs w:val="20"/>
          <w:lang w:val="en-US"/>
        </w:rPr>
        <w:tab/>
      </w:r>
      <w:r w:rsidRPr="003E4D3B">
        <w:rPr>
          <w:rFonts w:ascii="Montserrat Medium" w:eastAsia="Montserrat Medium" w:hAnsi="Montserrat Medium" w:cs="Montserrat Medium"/>
          <w:color w:val="434343"/>
          <w:sz w:val="20"/>
          <w:szCs w:val="20"/>
          <w:lang w:val="en-US"/>
        </w:rPr>
        <w:tab/>
        <w:t>ETA Research Symposium @ BUas</w:t>
      </w:r>
    </w:p>
    <w:p w:rsidR="00F241EA" w:rsidRPr="003E4D3B" w:rsidRDefault="00C15B24">
      <w:pPr>
        <w:pStyle w:val="Heading2"/>
        <w:rPr>
          <w:sz w:val="28"/>
          <w:szCs w:val="28"/>
          <w:lang w:val="en-US"/>
        </w:rPr>
      </w:pPr>
      <w:bookmarkStart w:id="14" w:name="_fiwkx9u5ubis" w:colFirst="0" w:colLast="0"/>
      <w:bookmarkEnd w:id="14"/>
      <w:r w:rsidRPr="003E4D3B">
        <w:rPr>
          <w:sz w:val="28"/>
          <w:szCs w:val="28"/>
          <w:lang w:val="en-US"/>
        </w:rPr>
        <w:t>Mentor Teacher</w:t>
      </w:r>
    </w:p>
    <w:p w:rsidR="00F241EA" w:rsidRDefault="00C15B24">
      <w:pPr>
        <w:rPr>
          <w:sz w:val="20"/>
          <w:szCs w:val="20"/>
        </w:rPr>
      </w:pPr>
      <w:r w:rsidRPr="003E4D3B">
        <w:rPr>
          <w:sz w:val="20"/>
          <w:szCs w:val="20"/>
          <w:lang w:val="en-US"/>
        </w:rPr>
        <w:t xml:space="preserve">Your host schools are required to assign you a mentor teacher at each placement. The mentor teacher will be your first point of contact in all school related matters. </w:t>
      </w:r>
      <w:r>
        <w:rPr>
          <w:sz w:val="20"/>
          <w:szCs w:val="20"/>
        </w:rPr>
        <w:t>The responsibilities of the mentor teacher are as follows:</w:t>
      </w:r>
    </w:p>
    <w:p w:rsidR="00F241EA" w:rsidRPr="003E4D3B" w:rsidRDefault="00C15B24">
      <w:pPr>
        <w:numPr>
          <w:ilvl w:val="0"/>
          <w:numId w:val="7"/>
        </w:numPr>
        <w:rPr>
          <w:sz w:val="20"/>
          <w:szCs w:val="20"/>
          <w:lang w:val="en-US"/>
        </w:rPr>
      </w:pPr>
      <w:r w:rsidRPr="003E4D3B">
        <w:rPr>
          <w:i/>
          <w:sz w:val="20"/>
          <w:szCs w:val="20"/>
          <w:lang w:val="en-US"/>
        </w:rPr>
        <w:lastRenderedPageBreak/>
        <w:t>Schedule weekly or bi-weekly meetings with the ETAs and any other colleagues whom they will be working with.</w:t>
      </w:r>
    </w:p>
    <w:p w:rsidR="00F241EA" w:rsidRPr="003E4D3B" w:rsidRDefault="00C15B24">
      <w:pPr>
        <w:ind w:left="1800" w:hanging="360"/>
        <w:rPr>
          <w:sz w:val="20"/>
          <w:szCs w:val="20"/>
          <w:lang w:val="en-US"/>
        </w:rPr>
      </w:pPr>
      <w:proofErr w:type="gramStart"/>
      <w:r w:rsidRPr="003E4D3B">
        <w:rPr>
          <w:rFonts w:ascii="Courier New" w:eastAsia="Courier New" w:hAnsi="Courier New" w:cs="Courier New"/>
          <w:sz w:val="20"/>
          <w:szCs w:val="20"/>
          <w:lang w:val="en-US"/>
        </w:rPr>
        <w:t>o</w:t>
      </w:r>
      <w:r w:rsidRPr="003E4D3B">
        <w:rPr>
          <w:rFonts w:ascii="Times New Roman" w:eastAsia="Times New Roman" w:hAnsi="Times New Roman" w:cs="Times New Roman"/>
          <w:sz w:val="20"/>
          <w:szCs w:val="20"/>
          <w:lang w:val="en-US"/>
        </w:rPr>
        <w:t xml:space="preserve">  </w:t>
      </w:r>
      <w:r w:rsidRPr="003E4D3B">
        <w:rPr>
          <w:sz w:val="20"/>
          <w:szCs w:val="20"/>
          <w:lang w:val="en-US"/>
        </w:rPr>
        <w:t>Regular</w:t>
      </w:r>
      <w:proofErr w:type="gramEnd"/>
      <w:r w:rsidRPr="003E4D3B">
        <w:rPr>
          <w:sz w:val="20"/>
          <w:szCs w:val="20"/>
          <w:lang w:val="en-US"/>
        </w:rPr>
        <w:t xml:space="preserve"> discussions with the ETA and all relevant colleagues are important for the quality of the program. These meetings should serve as a platform for exchanging ideas and evaluating the progress of the ETA. They are a useful tool for avoiding problems and ambiguities, discussing upcoming curriculum plans, and informing the ETA of any school news.</w:t>
      </w:r>
    </w:p>
    <w:p w:rsidR="00F241EA" w:rsidRPr="003E4D3B" w:rsidRDefault="00C15B24">
      <w:pPr>
        <w:numPr>
          <w:ilvl w:val="0"/>
          <w:numId w:val="2"/>
        </w:numPr>
        <w:rPr>
          <w:sz w:val="20"/>
          <w:szCs w:val="20"/>
          <w:lang w:val="en-US"/>
        </w:rPr>
      </w:pPr>
      <w:r w:rsidRPr="003E4D3B">
        <w:rPr>
          <w:i/>
          <w:sz w:val="20"/>
          <w:szCs w:val="20"/>
          <w:lang w:val="en-US"/>
        </w:rPr>
        <w:t>Introduce the ETA to the school</w:t>
      </w:r>
    </w:p>
    <w:p w:rsidR="00F241EA" w:rsidRPr="003E4D3B" w:rsidRDefault="00C15B24">
      <w:pPr>
        <w:ind w:left="1800" w:hanging="360"/>
        <w:rPr>
          <w:sz w:val="20"/>
          <w:szCs w:val="20"/>
          <w:lang w:val="en-US"/>
        </w:rPr>
      </w:pPr>
      <w:r w:rsidRPr="003E4D3B">
        <w:rPr>
          <w:rFonts w:ascii="Courier New" w:eastAsia="Courier New" w:hAnsi="Courier New" w:cs="Courier New"/>
          <w:sz w:val="20"/>
          <w:szCs w:val="20"/>
          <w:lang w:val="en-US"/>
        </w:rPr>
        <w:t>o</w:t>
      </w:r>
      <w:r w:rsidRPr="003E4D3B">
        <w:rPr>
          <w:rFonts w:ascii="Times New Roman" w:eastAsia="Times New Roman" w:hAnsi="Times New Roman" w:cs="Times New Roman"/>
          <w:sz w:val="20"/>
          <w:szCs w:val="20"/>
          <w:lang w:val="en-US"/>
        </w:rPr>
        <w:t xml:space="preserve">  </w:t>
      </w:r>
      <w:r w:rsidRPr="003E4D3B">
        <w:rPr>
          <w:sz w:val="20"/>
          <w:szCs w:val="20"/>
          <w:lang w:val="en-US"/>
        </w:rPr>
        <w:t>In order to facilitate the integration of the ETA into the school community, the mentor teacher should introduce the ETA to the colleagues they will be working with as soon as possible after their arrival. The ETA should also be given a tour around the school, given keys if necessary and shown where they can park their bike, eat lunch, etc.</w:t>
      </w:r>
    </w:p>
    <w:p w:rsidR="00F241EA" w:rsidRPr="003E4D3B" w:rsidRDefault="00C15B24">
      <w:pPr>
        <w:numPr>
          <w:ilvl w:val="0"/>
          <w:numId w:val="9"/>
        </w:numPr>
        <w:rPr>
          <w:sz w:val="20"/>
          <w:szCs w:val="20"/>
          <w:lang w:val="en-US"/>
        </w:rPr>
      </w:pPr>
      <w:r w:rsidRPr="003E4D3B">
        <w:rPr>
          <w:i/>
          <w:sz w:val="20"/>
          <w:szCs w:val="20"/>
          <w:lang w:val="en-US"/>
        </w:rPr>
        <w:t>Inform the ETA of school events</w:t>
      </w:r>
    </w:p>
    <w:p w:rsidR="00F241EA" w:rsidRPr="003E4D3B" w:rsidRDefault="00C15B24">
      <w:pPr>
        <w:ind w:left="1800" w:hanging="360"/>
        <w:rPr>
          <w:sz w:val="20"/>
          <w:szCs w:val="20"/>
          <w:lang w:val="en-US"/>
        </w:rPr>
      </w:pPr>
      <w:r w:rsidRPr="003E4D3B">
        <w:rPr>
          <w:rFonts w:ascii="Courier New" w:eastAsia="Courier New" w:hAnsi="Courier New" w:cs="Courier New"/>
          <w:sz w:val="20"/>
          <w:szCs w:val="20"/>
          <w:lang w:val="en-US"/>
        </w:rPr>
        <w:t>o</w:t>
      </w:r>
      <w:r w:rsidRPr="003E4D3B">
        <w:rPr>
          <w:rFonts w:ascii="Times New Roman" w:eastAsia="Times New Roman" w:hAnsi="Times New Roman" w:cs="Times New Roman"/>
          <w:sz w:val="20"/>
          <w:szCs w:val="20"/>
          <w:lang w:val="en-US"/>
        </w:rPr>
        <w:t xml:space="preserve">   </w:t>
      </w:r>
      <w:r w:rsidRPr="003E4D3B">
        <w:rPr>
          <w:sz w:val="20"/>
          <w:szCs w:val="20"/>
          <w:lang w:val="en-US"/>
        </w:rPr>
        <w:t>The mentor teacher is responsible for informing the ETA of any school events that would impact the regularly scheduled teaching time.</w:t>
      </w:r>
    </w:p>
    <w:p w:rsidR="00F241EA" w:rsidRPr="003E4D3B" w:rsidRDefault="00C15B24">
      <w:pPr>
        <w:numPr>
          <w:ilvl w:val="0"/>
          <w:numId w:val="12"/>
        </w:numPr>
        <w:rPr>
          <w:sz w:val="20"/>
          <w:szCs w:val="20"/>
          <w:lang w:val="en-US"/>
        </w:rPr>
      </w:pPr>
      <w:r w:rsidRPr="003E4D3B">
        <w:rPr>
          <w:i/>
          <w:sz w:val="20"/>
          <w:szCs w:val="20"/>
          <w:lang w:val="en-US"/>
        </w:rPr>
        <w:t>Complete mid- and end-of-year evaluations</w:t>
      </w:r>
    </w:p>
    <w:p w:rsidR="00F241EA" w:rsidRPr="003E4D3B" w:rsidRDefault="00C15B24">
      <w:pPr>
        <w:ind w:left="1800" w:hanging="360"/>
        <w:rPr>
          <w:sz w:val="20"/>
          <w:szCs w:val="20"/>
          <w:lang w:val="en-US"/>
        </w:rPr>
      </w:pPr>
      <w:r w:rsidRPr="003E4D3B">
        <w:rPr>
          <w:rFonts w:ascii="Courier New" w:eastAsia="Courier New" w:hAnsi="Courier New" w:cs="Courier New"/>
          <w:sz w:val="20"/>
          <w:szCs w:val="20"/>
          <w:lang w:val="en-US"/>
        </w:rPr>
        <w:t>o</w:t>
      </w:r>
      <w:r w:rsidRPr="003E4D3B">
        <w:rPr>
          <w:rFonts w:ascii="Times New Roman" w:eastAsia="Times New Roman" w:hAnsi="Times New Roman" w:cs="Times New Roman"/>
          <w:sz w:val="20"/>
          <w:szCs w:val="20"/>
          <w:lang w:val="en-US"/>
        </w:rPr>
        <w:t xml:space="preserve">    </w:t>
      </w:r>
      <w:r w:rsidRPr="003E4D3B">
        <w:rPr>
          <w:sz w:val="20"/>
          <w:szCs w:val="20"/>
          <w:lang w:val="en-US"/>
        </w:rPr>
        <w:t>Your mentors will also have to complete 2 surveys.</w:t>
      </w:r>
    </w:p>
    <w:p w:rsidR="00F241EA" w:rsidRPr="003E4D3B" w:rsidRDefault="00C15B24">
      <w:pPr>
        <w:ind w:left="1440"/>
        <w:rPr>
          <w:b/>
          <w:sz w:val="20"/>
          <w:szCs w:val="20"/>
          <w:lang w:val="en-US"/>
        </w:rPr>
      </w:pPr>
      <w:r w:rsidRPr="003E4D3B">
        <w:rPr>
          <w:b/>
          <w:sz w:val="20"/>
          <w:szCs w:val="20"/>
          <w:lang w:val="en-US"/>
        </w:rPr>
        <w:t xml:space="preserve"> </w:t>
      </w:r>
    </w:p>
    <w:p w:rsidR="00F241EA" w:rsidRPr="003E4D3B" w:rsidRDefault="00C15B24">
      <w:pPr>
        <w:pStyle w:val="Heading2"/>
        <w:rPr>
          <w:sz w:val="28"/>
          <w:szCs w:val="28"/>
          <w:lang w:val="en-US"/>
        </w:rPr>
      </w:pPr>
      <w:bookmarkStart w:id="15" w:name="_x4asiecmds" w:colFirst="0" w:colLast="0"/>
      <w:bookmarkEnd w:id="15"/>
      <w:r w:rsidRPr="003E4D3B">
        <w:rPr>
          <w:sz w:val="28"/>
          <w:szCs w:val="28"/>
          <w:lang w:val="en-US"/>
        </w:rPr>
        <w:t>ETA Personal Time &amp; Sick Leave</w:t>
      </w:r>
    </w:p>
    <w:p w:rsidR="00F241EA" w:rsidRPr="003E4D3B" w:rsidRDefault="00C15B24">
      <w:pPr>
        <w:rPr>
          <w:sz w:val="20"/>
          <w:szCs w:val="20"/>
          <w:lang w:val="en-US"/>
        </w:rPr>
      </w:pPr>
      <w:r w:rsidRPr="003E4D3B">
        <w:rPr>
          <w:sz w:val="20"/>
          <w:szCs w:val="20"/>
          <w:lang w:val="en-US"/>
        </w:rPr>
        <w:t>As an ETA, you are expected to work for the full 10 months and may only take holidays during scheduled school closures. During term time, you are allowed up to one week, or 24 hours, of personal time (for things like doctor’s appointments, etc.) for the duration of the school year. Should you need to take personal time, you must inform both your mentor teacher and the Fulbright Commission the day before, and make a note of it in your monthly time sheet.</w:t>
      </w:r>
    </w:p>
    <w:p w:rsidR="00F241EA" w:rsidRPr="003E4D3B" w:rsidRDefault="00C15B24">
      <w:pPr>
        <w:rPr>
          <w:sz w:val="20"/>
          <w:szCs w:val="20"/>
          <w:lang w:val="en-US"/>
        </w:rPr>
      </w:pPr>
      <w:r w:rsidRPr="003E4D3B">
        <w:rPr>
          <w:sz w:val="20"/>
          <w:szCs w:val="20"/>
          <w:lang w:val="en-US"/>
        </w:rPr>
        <w:t xml:space="preserve"> </w:t>
      </w:r>
    </w:p>
    <w:p w:rsidR="00F241EA" w:rsidRPr="003E4D3B" w:rsidRDefault="00C15B24">
      <w:pPr>
        <w:rPr>
          <w:sz w:val="20"/>
          <w:szCs w:val="20"/>
          <w:lang w:val="en-US"/>
        </w:rPr>
      </w:pPr>
      <w:r w:rsidRPr="003E4D3B">
        <w:rPr>
          <w:sz w:val="20"/>
          <w:szCs w:val="20"/>
          <w:shd w:val="clear" w:color="auto" w:fill="FFF2CC"/>
          <w:lang w:val="en-US"/>
        </w:rPr>
        <w:t>If you are traveling outside the country, you MUST notify Rose in advance.</w:t>
      </w:r>
      <w:r w:rsidRPr="003E4D3B">
        <w:rPr>
          <w:sz w:val="20"/>
          <w:szCs w:val="20"/>
          <w:lang w:val="en-US"/>
        </w:rPr>
        <w:t xml:space="preserve"> </w:t>
      </w:r>
    </w:p>
    <w:p w:rsidR="00F241EA" w:rsidRPr="003E4D3B" w:rsidRDefault="00C15B24">
      <w:pPr>
        <w:rPr>
          <w:sz w:val="20"/>
          <w:szCs w:val="20"/>
          <w:lang w:val="en-US"/>
        </w:rPr>
      </w:pPr>
      <w:r w:rsidRPr="003E4D3B">
        <w:rPr>
          <w:sz w:val="20"/>
          <w:szCs w:val="20"/>
          <w:lang w:val="en-US"/>
        </w:rPr>
        <w:t>Remember: your health benefits plan does not cover doctor visits outside the Netherlands.</w:t>
      </w:r>
    </w:p>
    <w:p w:rsidR="00F241EA" w:rsidRPr="003E4D3B" w:rsidRDefault="00C15B24">
      <w:pPr>
        <w:rPr>
          <w:sz w:val="20"/>
          <w:szCs w:val="20"/>
          <w:highlight w:val="cyan"/>
          <w:lang w:val="en-US"/>
        </w:rPr>
      </w:pPr>
      <w:r w:rsidRPr="003E4D3B">
        <w:rPr>
          <w:sz w:val="20"/>
          <w:szCs w:val="20"/>
          <w:lang w:val="en-US"/>
        </w:rPr>
        <w:t xml:space="preserve">There are many spring holidays in the Netherlands and you will have more free time than in the autumn. However, American holidays are not holidays in the Netherlands, so you do not get time off for Thanksgiving, for example. </w:t>
      </w:r>
    </w:p>
    <w:p w:rsidR="00F241EA" w:rsidRPr="003E4D3B" w:rsidRDefault="00C15B24">
      <w:pPr>
        <w:rPr>
          <w:sz w:val="20"/>
          <w:szCs w:val="20"/>
          <w:lang w:val="en-US"/>
        </w:rPr>
      </w:pPr>
      <w:r w:rsidRPr="003E4D3B">
        <w:rPr>
          <w:sz w:val="20"/>
          <w:szCs w:val="20"/>
          <w:lang w:val="en-US"/>
        </w:rPr>
        <w:t xml:space="preserve"> </w:t>
      </w:r>
    </w:p>
    <w:p w:rsidR="00F241EA" w:rsidRPr="003E4D3B" w:rsidRDefault="00C15B24">
      <w:pPr>
        <w:rPr>
          <w:sz w:val="20"/>
          <w:szCs w:val="20"/>
          <w:lang w:val="en-US"/>
        </w:rPr>
      </w:pPr>
      <w:r w:rsidRPr="003E4D3B">
        <w:rPr>
          <w:sz w:val="20"/>
          <w:szCs w:val="20"/>
          <w:lang w:val="en-US"/>
        </w:rPr>
        <w:t>In case of illness or injury, you may follow your school’s standard notification procedures. You must contact your school as well as your mentor teacher directly at least 6 hours prior to any scheduled teaching time. For any illness lasting longer than 2 weeks, you must also inform the Fulbright Commission. Should the illness or injury leave extend to 4 weeks or longer, the Fulbright Commission will discuss the continuation of the grant with both the school and the ETA. Any termination or alterations to the terms of the grant must follow the procedures outlined by the Foreign Fulbright Scholarship Board.  All cases of extended injury or illness will be considered on a case-by-case basis.</w:t>
      </w:r>
    </w:p>
    <w:p w:rsidR="00F241EA" w:rsidRPr="003E4D3B" w:rsidRDefault="00C15B24">
      <w:pPr>
        <w:rPr>
          <w:b/>
          <w:sz w:val="20"/>
          <w:szCs w:val="20"/>
          <w:lang w:val="en-US"/>
        </w:rPr>
      </w:pPr>
      <w:r w:rsidRPr="003E4D3B">
        <w:rPr>
          <w:b/>
          <w:sz w:val="20"/>
          <w:szCs w:val="20"/>
          <w:lang w:val="en-US"/>
        </w:rPr>
        <w:t xml:space="preserve"> </w:t>
      </w:r>
    </w:p>
    <w:p w:rsidR="00F241EA" w:rsidRPr="003E4D3B" w:rsidRDefault="00C15B24">
      <w:pPr>
        <w:pStyle w:val="Heading2"/>
        <w:rPr>
          <w:sz w:val="28"/>
          <w:szCs w:val="28"/>
          <w:lang w:val="en-US"/>
        </w:rPr>
      </w:pPr>
      <w:bookmarkStart w:id="16" w:name="_t01b903cm29l" w:colFirst="0" w:colLast="0"/>
      <w:bookmarkEnd w:id="16"/>
      <w:r w:rsidRPr="003E4D3B">
        <w:rPr>
          <w:sz w:val="28"/>
          <w:szCs w:val="28"/>
          <w:lang w:val="en-US"/>
        </w:rPr>
        <w:t>Dispute Resolution</w:t>
      </w:r>
    </w:p>
    <w:p w:rsidR="00F241EA" w:rsidRPr="003E4D3B" w:rsidRDefault="00C15B24">
      <w:pPr>
        <w:rPr>
          <w:sz w:val="20"/>
          <w:szCs w:val="20"/>
          <w:lang w:val="en-US"/>
        </w:rPr>
      </w:pPr>
      <w:r w:rsidRPr="003E4D3B">
        <w:rPr>
          <w:sz w:val="20"/>
          <w:szCs w:val="20"/>
          <w:lang w:val="en-US"/>
        </w:rPr>
        <w:t xml:space="preserve">Should a dispute arise between you and any of your colleagues, you should first try to talk to them to work things out in a calm and open manner. </w:t>
      </w:r>
    </w:p>
    <w:p w:rsidR="00F241EA" w:rsidRPr="003E4D3B" w:rsidRDefault="00C15B24">
      <w:pPr>
        <w:rPr>
          <w:sz w:val="20"/>
          <w:szCs w:val="20"/>
          <w:lang w:val="en-US"/>
        </w:rPr>
      </w:pPr>
      <w:r w:rsidRPr="003E4D3B">
        <w:rPr>
          <w:sz w:val="20"/>
          <w:szCs w:val="20"/>
          <w:lang w:val="en-US"/>
        </w:rPr>
        <w:t xml:space="preserve">If this does not help, your first point of contact is your mentor teacher. Your mentor should arrange a mediation meeting within the host school between the ETA, mentor teacher, any other teachers involved and the head of the school (if necessary). If the dispute is between you and your mentor teacher and having a conversation with them about your concerns doesn’t work, please make sure to mention this issue during your monthly check-in with your Program Manager. </w:t>
      </w:r>
    </w:p>
    <w:p w:rsidR="00F241EA" w:rsidRPr="003E4D3B" w:rsidRDefault="00C15B24">
      <w:pPr>
        <w:rPr>
          <w:sz w:val="20"/>
          <w:szCs w:val="20"/>
          <w:lang w:val="en-US"/>
        </w:rPr>
      </w:pPr>
      <w:r w:rsidRPr="003E4D3B">
        <w:rPr>
          <w:sz w:val="20"/>
          <w:szCs w:val="20"/>
          <w:lang w:val="en-US"/>
        </w:rPr>
        <w:lastRenderedPageBreak/>
        <w:t xml:space="preserve"> </w:t>
      </w:r>
    </w:p>
    <w:p w:rsidR="00F241EA" w:rsidRPr="003E4D3B" w:rsidRDefault="00C15B24">
      <w:pPr>
        <w:rPr>
          <w:sz w:val="20"/>
          <w:szCs w:val="20"/>
          <w:lang w:val="en-US"/>
        </w:rPr>
      </w:pPr>
      <w:r w:rsidRPr="003E4D3B">
        <w:rPr>
          <w:sz w:val="20"/>
          <w:szCs w:val="20"/>
          <w:lang w:val="en-US"/>
        </w:rPr>
        <w:t>If the dispute cannot be resolved within this meeting, the Fulbright Commission can be contacted for further mediation among all three parties (ETA, host school &amp; Fulbright). If the dispute cannot ultimately be resolved, the Fulbright Commission can take steps to officially terminate the grant. This step must follow official Fulbright Foreign Scholarship Board procedures. Official terms of the Fulbright Foreign Scholarship Board regarding Resignation from the Grant (Chap. 437) and Revocation, Termination and Suspension of Grants (Chap. 438) can be found on the following website:</w:t>
      </w:r>
    </w:p>
    <w:p w:rsidR="00F241EA" w:rsidRPr="003E4D3B" w:rsidRDefault="00C15B24">
      <w:pPr>
        <w:rPr>
          <w:color w:val="1155CC"/>
          <w:sz w:val="20"/>
          <w:szCs w:val="20"/>
          <w:u w:val="single"/>
          <w:lang w:val="en-US"/>
        </w:rPr>
      </w:pPr>
      <w:r>
        <w:fldChar w:fldCharType="begin"/>
      </w:r>
      <w:r w:rsidRPr="003E4D3B">
        <w:rPr>
          <w:lang w:val="en-US"/>
        </w:rPr>
        <w:instrText xml:space="preserve"> HYPERLINK "https://eca.state.gov/fulbright/about-fulbright/j-william-fulbright-foreign-scholarship-board-ffsb/ffsb-policies" </w:instrText>
      </w:r>
      <w:r>
        <w:fldChar w:fldCharType="separate"/>
      </w:r>
      <w:r w:rsidRPr="003E4D3B">
        <w:rPr>
          <w:color w:val="1155CC"/>
          <w:sz w:val="20"/>
          <w:szCs w:val="20"/>
          <w:u w:val="single"/>
          <w:lang w:val="en-US"/>
        </w:rPr>
        <w:t>https://eca.state.gov/fulbright/about-fulbright/j-william-fulbright-foreign-scholarship-board-ffsb/ffsb-policies</w:t>
      </w:r>
    </w:p>
    <w:p w:rsidR="00F241EA" w:rsidRPr="003E4D3B" w:rsidRDefault="00C15B24">
      <w:pPr>
        <w:rPr>
          <w:sz w:val="20"/>
          <w:szCs w:val="20"/>
          <w:lang w:val="en-US"/>
        </w:rPr>
      </w:pPr>
      <w:r>
        <w:fldChar w:fldCharType="end"/>
      </w:r>
    </w:p>
    <w:p w:rsidR="00F241EA" w:rsidRPr="003E4D3B" w:rsidRDefault="00F241EA">
      <w:pPr>
        <w:rPr>
          <w:sz w:val="20"/>
          <w:szCs w:val="20"/>
          <w:lang w:val="en-US"/>
        </w:rPr>
      </w:pPr>
    </w:p>
    <w:p w:rsidR="00F241EA" w:rsidRPr="003E4D3B" w:rsidRDefault="00C15B24">
      <w:pPr>
        <w:ind w:left="720"/>
        <w:rPr>
          <w:rFonts w:ascii="Montserrat Medium" w:eastAsia="Montserrat Medium" w:hAnsi="Montserrat Medium" w:cs="Montserrat Medium"/>
          <w:sz w:val="36"/>
          <w:szCs w:val="36"/>
          <w:lang w:val="en-US"/>
        </w:rPr>
      </w:pPr>
      <w:r w:rsidRPr="003E4D3B">
        <w:rPr>
          <w:rFonts w:ascii="Montserrat Medium" w:eastAsia="Montserrat Medium" w:hAnsi="Montserrat Medium" w:cs="Montserrat Medium"/>
          <w:sz w:val="36"/>
          <w:szCs w:val="36"/>
          <w:lang w:val="en-US"/>
        </w:rPr>
        <w:t>ETA Duties/Activities</w:t>
      </w:r>
    </w:p>
    <w:p w:rsidR="00F241EA" w:rsidRPr="003E4D3B" w:rsidRDefault="00C15B24">
      <w:pPr>
        <w:rPr>
          <w:lang w:val="en-US"/>
        </w:rPr>
      </w:pPr>
      <w:r w:rsidRPr="003E4D3B">
        <w:rPr>
          <w:lang w:val="en-US"/>
        </w:rPr>
        <w:t>What can an ETA do?</w:t>
      </w:r>
    </w:p>
    <w:p w:rsidR="00F241EA" w:rsidRPr="003E4D3B" w:rsidRDefault="00C15B24">
      <w:pPr>
        <w:rPr>
          <w:i/>
          <w:sz w:val="20"/>
          <w:szCs w:val="20"/>
          <w:lang w:val="en-US"/>
        </w:rPr>
      </w:pPr>
      <w:r w:rsidRPr="003E4D3B">
        <w:rPr>
          <w:i/>
          <w:sz w:val="20"/>
          <w:szCs w:val="20"/>
          <w:lang w:val="en-US"/>
        </w:rPr>
        <w:t xml:space="preserve">The following text appears in exactly the same way in the handbook your host school also receives. If your school asks you to do an activity that is not listed below, but you feel is within your role, then that is of course fine. There are endless opportunities for the ETA role and we encourage you to be creative with your school placement. </w:t>
      </w:r>
    </w:p>
    <w:p w:rsidR="00F241EA" w:rsidRPr="003E4D3B" w:rsidRDefault="00F241EA">
      <w:pPr>
        <w:rPr>
          <w:sz w:val="20"/>
          <w:szCs w:val="20"/>
          <w:lang w:val="en-US"/>
        </w:rPr>
      </w:pPr>
    </w:p>
    <w:p w:rsidR="00F241EA" w:rsidRPr="003E4D3B" w:rsidRDefault="00C15B24">
      <w:pPr>
        <w:numPr>
          <w:ilvl w:val="0"/>
          <w:numId w:val="3"/>
        </w:numPr>
        <w:jc w:val="left"/>
        <w:rPr>
          <w:sz w:val="20"/>
          <w:szCs w:val="20"/>
          <w:lang w:val="en-US"/>
        </w:rPr>
      </w:pPr>
      <w:r w:rsidRPr="003E4D3B">
        <w:rPr>
          <w:sz w:val="20"/>
          <w:szCs w:val="20"/>
          <w:lang w:val="en-US"/>
        </w:rPr>
        <w:t>Co-teaching a class with the mentor teacher</w:t>
      </w:r>
    </w:p>
    <w:p w:rsidR="00F241EA" w:rsidRPr="003E4D3B" w:rsidRDefault="00C15B24">
      <w:pPr>
        <w:numPr>
          <w:ilvl w:val="0"/>
          <w:numId w:val="3"/>
        </w:numPr>
        <w:jc w:val="left"/>
        <w:rPr>
          <w:sz w:val="20"/>
          <w:szCs w:val="20"/>
          <w:lang w:val="en-US"/>
        </w:rPr>
      </w:pPr>
      <w:r w:rsidRPr="003E4D3B">
        <w:rPr>
          <w:sz w:val="20"/>
          <w:szCs w:val="20"/>
          <w:lang w:val="en-US"/>
        </w:rPr>
        <w:t>Leading English conversation with small groups of students</w:t>
      </w:r>
    </w:p>
    <w:p w:rsidR="00F241EA" w:rsidRPr="003E4D3B" w:rsidRDefault="00C15B24">
      <w:pPr>
        <w:numPr>
          <w:ilvl w:val="0"/>
          <w:numId w:val="3"/>
        </w:numPr>
        <w:jc w:val="left"/>
        <w:rPr>
          <w:sz w:val="20"/>
          <w:szCs w:val="20"/>
          <w:lang w:val="en-US"/>
        </w:rPr>
      </w:pPr>
      <w:r w:rsidRPr="003E4D3B">
        <w:rPr>
          <w:sz w:val="20"/>
          <w:szCs w:val="20"/>
          <w:lang w:val="en-US"/>
        </w:rPr>
        <w:t>Facilitating conversations on culture and language in the United States</w:t>
      </w:r>
    </w:p>
    <w:p w:rsidR="00F241EA" w:rsidRPr="003E4D3B" w:rsidRDefault="00C15B24">
      <w:pPr>
        <w:numPr>
          <w:ilvl w:val="0"/>
          <w:numId w:val="3"/>
        </w:numPr>
        <w:jc w:val="left"/>
        <w:rPr>
          <w:sz w:val="20"/>
          <w:szCs w:val="20"/>
          <w:lang w:val="en-US"/>
        </w:rPr>
      </w:pPr>
      <w:r w:rsidRPr="003E4D3B">
        <w:rPr>
          <w:sz w:val="20"/>
          <w:szCs w:val="20"/>
          <w:lang w:val="en-US"/>
        </w:rPr>
        <w:t>Acting as an assistant in subject classes that are taught in the English language</w:t>
      </w:r>
    </w:p>
    <w:p w:rsidR="00F241EA" w:rsidRPr="003E4D3B" w:rsidRDefault="00C15B24">
      <w:pPr>
        <w:numPr>
          <w:ilvl w:val="0"/>
          <w:numId w:val="3"/>
        </w:numPr>
        <w:jc w:val="left"/>
        <w:rPr>
          <w:sz w:val="20"/>
          <w:szCs w:val="20"/>
          <w:lang w:val="en-US"/>
        </w:rPr>
      </w:pPr>
      <w:r w:rsidRPr="003E4D3B">
        <w:rPr>
          <w:sz w:val="20"/>
          <w:szCs w:val="20"/>
          <w:lang w:val="en-US"/>
        </w:rPr>
        <w:t>Tutoring students by providing (non-graded) feedback on English language homework</w:t>
      </w:r>
    </w:p>
    <w:p w:rsidR="00F241EA" w:rsidRPr="003E4D3B" w:rsidRDefault="00C15B24">
      <w:pPr>
        <w:numPr>
          <w:ilvl w:val="0"/>
          <w:numId w:val="3"/>
        </w:numPr>
        <w:jc w:val="left"/>
        <w:rPr>
          <w:sz w:val="20"/>
          <w:szCs w:val="20"/>
          <w:lang w:val="en-US"/>
        </w:rPr>
      </w:pPr>
      <w:r w:rsidRPr="003E4D3B">
        <w:rPr>
          <w:sz w:val="20"/>
          <w:szCs w:val="20"/>
          <w:lang w:val="en-US"/>
        </w:rPr>
        <w:t>Correcting student pronunciation in a language lab</w:t>
      </w:r>
    </w:p>
    <w:p w:rsidR="00F241EA" w:rsidRPr="003E4D3B" w:rsidRDefault="00C15B24">
      <w:pPr>
        <w:numPr>
          <w:ilvl w:val="0"/>
          <w:numId w:val="3"/>
        </w:numPr>
        <w:jc w:val="left"/>
        <w:rPr>
          <w:sz w:val="20"/>
          <w:szCs w:val="20"/>
          <w:lang w:val="en-US"/>
        </w:rPr>
      </w:pPr>
      <w:r w:rsidRPr="003E4D3B">
        <w:rPr>
          <w:sz w:val="20"/>
          <w:szCs w:val="20"/>
          <w:lang w:val="en-US"/>
        </w:rPr>
        <w:t>Tutoring students who need additional help</w:t>
      </w:r>
    </w:p>
    <w:p w:rsidR="00F241EA" w:rsidRPr="003E4D3B" w:rsidRDefault="00C15B24">
      <w:pPr>
        <w:numPr>
          <w:ilvl w:val="0"/>
          <w:numId w:val="3"/>
        </w:numPr>
        <w:jc w:val="left"/>
        <w:rPr>
          <w:sz w:val="20"/>
          <w:szCs w:val="20"/>
          <w:lang w:val="en-US"/>
        </w:rPr>
      </w:pPr>
      <w:r w:rsidRPr="003E4D3B">
        <w:rPr>
          <w:sz w:val="20"/>
          <w:szCs w:val="20"/>
          <w:lang w:val="en-US"/>
        </w:rPr>
        <w:t>Working with groups of advanced students to further improve their English language skills</w:t>
      </w:r>
    </w:p>
    <w:p w:rsidR="00F241EA" w:rsidRDefault="00C15B24">
      <w:pPr>
        <w:numPr>
          <w:ilvl w:val="0"/>
          <w:numId w:val="3"/>
        </w:numPr>
        <w:jc w:val="left"/>
        <w:rPr>
          <w:sz w:val="20"/>
          <w:szCs w:val="20"/>
        </w:rPr>
      </w:pPr>
      <w:r>
        <w:rPr>
          <w:sz w:val="20"/>
          <w:szCs w:val="20"/>
        </w:rPr>
        <w:t>Promoting teachers’ English language development</w:t>
      </w:r>
    </w:p>
    <w:p w:rsidR="00F241EA" w:rsidRPr="003E4D3B" w:rsidRDefault="00C15B24">
      <w:pPr>
        <w:numPr>
          <w:ilvl w:val="0"/>
          <w:numId w:val="3"/>
        </w:numPr>
        <w:jc w:val="left"/>
        <w:rPr>
          <w:sz w:val="20"/>
          <w:szCs w:val="20"/>
          <w:lang w:val="en-US"/>
        </w:rPr>
      </w:pPr>
      <w:r w:rsidRPr="003E4D3B">
        <w:rPr>
          <w:sz w:val="20"/>
          <w:szCs w:val="20"/>
          <w:lang w:val="en-US"/>
        </w:rPr>
        <w:t>Joining as an assistant chaperone on school trips or other activities</w:t>
      </w:r>
    </w:p>
    <w:p w:rsidR="00F241EA" w:rsidRPr="003E4D3B" w:rsidRDefault="00C15B24">
      <w:pPr>
        <w:numPr>
          <w:ilvl w:val="0"/>
          <w:numId w:val="3"/>
        </w:numPr>
        <w:jc w:val="left"/>
        <w:rPr>
          <w:sz w:val="20"/>
          <w:szCs w:val="20"/>
          <w:lang w:val="en-US"/>
        </w:rPr>
      </w:pPr>
      <w:r w:rsidRPr="003E4D3B">
        <w:rPr>
          <w:sz w:val="20"/>
          <w:szCs w:val="20"/>
          <w:lang w:val="en-US"/>
        </w:rPr>
        <w:t>Fulfilling standard non-instructional duties as appropriate</w:t>
      </w:r>
    </w:p>
    <w:p w:rsidR="00F241EA" w:rsidRPr="003E4D3B" w:rsidRDefault="00C15B24">
      <w:pPr>
        <w:numPr>
          <w:ilvl w:val="1"/>
          <w:numId w:val="3"/>
        </w:numPr>
        <w:jc w:val="left"/>
        <w:rPr>
          <w:sz w:val="22"/>
          <w:szCs w:val="22"/>
          <w:lang w:val="en-US"/>
        </w:rPr>
      </w:pPr>
      <w:r w:rsidRPr="003E4D3B">
        <w:rPr>
          <w:sz w:val="20"/>
          <w:szCs w:val="20"/>
          <w:lang w:val="en-US"/>
        </w:rPr>
        <w:t>i.e. making copies, planning with co-teacher, setting up the classroom, reviewing student work</w:t>
      </w:r>
      <w:r w:rsidRPr="003E4D3B">
        <w:rPr>
          <w:sz w:val="20"/>
          <w:szCs w:val="20"/>
          <w:lang w:val="en-US"/>
        </w:rPr>
        <w:br/>
      </w:r>
      <w:r w:rsidRPr="003E4D3B">
        <w:rPr>
          <w:sz w:val="22"/>
          <w:szCs w:val="22"/>
          <w:lang w:val="en-US"/>
        </w:rPr>
        <w:t xml:space="preserve"> </w:t>
      </w:r>
      <w:r w:rsidRPr="003E4D3B">
        <w:rPr>
          <w:sz w:val="22"/>
          <w:szCs w:val="22"/>
          <w:lang w:val="en-US"/>
        </w:rPr>
        <w:tab/>
      </w:r>
      <w:r w:rsidRPr="003E4D3B">
        <w:rPr>
          <w:sz w:val="22"/>
          <w:szCs w:val="22"/>
          <w:lang w:val="en-US"/>
        </w:rPr>
        <w:tab/>
      </w:r>
      <w:r w:rsidRPr="003E4D3B">
        <w:rPr>
          <w:sz w:val="22"/>
          <w:szCs w:val="22"/>
          <w:lang w:val="en-US"/>
        </w:rPr>
        <w:tab/>
      </w:r>
    </w:p>
    <w:p w:rsidR="00F241EA" w:rsidRPr="003E4D3B" w:rsidRDefault="00C15B24">
      <w:pPr>
        <w:ind w:left="1440"/>
        <w:jc w:val="left"/>
        <w:rPr>
          <w:sz w:val="22"/>
          <w:szCs w:val="22"/>
          <w:lang w:val="en-US"/>
        </w:rPr>
      </w:pPr>
      <w:r w:rsidRPr="003E4D3B">
        <w:rPr>
          <w:sz w:val="22"/>
          <w:szCs w:val="22"/>
          <w:lang w:val="en-US"/>
        </w:rPr>
        <w:tab/>
      </w:r>
      <w:r w:rsidRPr="003E4D3B">
        <w:rPr>
          <w:sz w:val="22"/>
          <w:szCs w:val="22"/>
          <w:lang w:val="en-US"/>
        </w:rPr>
        <w:tab/>
      </w:r>
      <w:r w:rsidRPr="003E4D3B">
        <w:rPr>
          <w:sz w:val="22"/>
          <w:szCs w:val="22"/>
          <w:lang w:val="en-US"/>
        </w:rPr>
        <w:tab/>
      </w:r>
    </w:p>
    <w:p w:rsidR="00F241EA" w:rsidRDefault="00C15B24">
      <w:pPr>
        <w:jc w:val="left"/>
        <w:rPr>
          <w:sz w:val="20"/>
          <w:szCs w:val="20"/>
        </w:rPr>
      </w:pPr>
      <w:r>
        <w:rPr>
          <w:b/>
          <w:color w:val="980000"/>
          <w:sz w:val="22"/>
          <w:szCs w:val="22"/>
        </w:rPr>
        <w:t>ETAs cannot:</w:t>
      </w:r>
      <w:r>
        <w:rPr>
          <w:sz w:val="22"/>
          <w:szCs w:val="22"/>
        </w:rPr>
        <w:br/>
      </w:r>
    </w:p>
    <w:p w:rsidR="00F241EA" w:rsidRPr="003E4D3B" w:rsidRDefault="00C15B24">
      <w:pPr>
        <w:numPr>
          <w:ilvl w:val="0"/>
          <w:numId w:val="8"/>
        </w:numPr>
        <w:jc w:val="left"/>
        <w:rPr>
          <w:rFonts w:ascii="Arial" w:eastAsia="Arial" w:hAnsi="Arial" w:cs="Arial"/>
          <w:sz w:val="20"/>
          <w:szCs w:val="20"/>
          <w:lang w:val="en-US"/>
        </w:rPr>
      </w:pPr>
      <w:r w:rsidRPr="003E4D3B">
        <w:rPr>
          <w:sz w:val="20"/>
          <w:szCs w:val="20"/>
          <w:lang w:val="en-US"/>
        </w:rPr>
        <w:t>Grade or correct homework and/or exams</w:t>
      </w:r>
    </w:p>
    <w:p w:rsidR="00F241EA" w:rsidRPr="003E4D3B" w:rsidRDefault="00C15B24">
      <w:pPr>
        <w:numPr>
          <w:ilvl w:val="0"/>
          <w:numId w:val="8"/>
        </w:numPr>
        <w:jc w:val="left"/>
        <w:rPr>
          <w:rFonts w:ascii="Arial" w:eastAsia="Arial" w:hAnsi="Arial" w:cs="Arial"/>
          <w:sz w:val="20"/>
          <w:szCs w:val="20"/>
          <w:lang w:val="en-US"/>
        </w:rPr>
      </w:pPr>
      <w:r w:rsidRPr="003E4D3B">
        <w:rPr>
          <w:sz w:val="20"/>
          <w:szCs w:val="20"/>
          <w:lang w:val="en-US"/>
        </w:rPr>
        <w:t>Teach and/or develop an entire English language curriculum on their own</w:t>
      </w:r>
    </w:p>
    <w:p w:rsidR="00F241EA" w:rsidRPr="003E4D3B" w:rsidRDefault="00C15B24">
      <w:pPr>
        <w:numPr>
          <w:ilvl w:val="0"/>
          <w:numId w:val="8"/>
        </w:numPr>
        <w:jc w:val="left"/>
        <w:rPr>
          <w:rFonts w:ascii="Arial" w:eastAsia="Arial" w:hAnsi="Arial" w:cs="Arial"/>
          <w:sz w:val="20"/>
          <w:szCs w:val="20"/>
          <w:lang w:val="en-US"/>
        </w:rPr>
      </w:pPr>
      <w:r w:rsidRPr="003E4D3B">
        <w:rPr>
          <w:sz w:val="20"/>
          <w:szCs w:val="20"/>
          <w:lang w:val="en-US"/>
        </w:rPr>
        <w:t xml:space="preserve">Be solely responsible for students on school trips without other chaperones </w:t>
      </w:r>
      <w:r w:rsidRPr="003E4D3B">
        <w:rPr>
          <w:sz w:val="20"/>
          <w:szCs w:val="20"/>
          <w:lang w:val="en-US"/>
        </w:rPr>
        <w:br/>
        <w:t xml:space="preserve"> </w:t>
      </w:r>
      <w:r w:rsidRPr="003E4D3B">
        <w:rPr>
          <w:sz w:val="20"/>
          <w:szCs w:val="20"/>
          <w:lang w:val="en-US"/>
        </w:rPr>
        <w:tab/>
      </w:r>
      <w:r w:rsidRPr="003E4D3B">
        <w:rPr>
          <w:sz w:val="20"/>
          <w:szCs w:val="20"/>
          <w:lang w:val="en-US"/>
        </w:rPr>
        <w:tab/>
      </w:r>
      <w:r w:rsidRPr="003E4D3B">
        <w:rPr>
          <w:rFonts w:ascii="Arial" w:eastAsia="Arial" w:hAnsi="Arial" w:cs="Arial"/>
          <w:sz w:val="20"/>
          <w:szCs w:val="20"/>
          <w:lang w:val="en-US"/>
        </w:rPr>
        <w:tab/>
      </w:r>
      <w:r w:rsidRPr="003E4D3B">
        <w:rPr>
          <w:rFonts w:ascii="Arial" w:eastAsia="Arial" w:hAnsi="Arial" w:cs="Arial"/>
          <w:sz w:val="20"/>
          <w:szCs w:val="20"/>
          <w:lang w:val="en-US"/>
        </w:rPr>
        <w:tab/>
      </w:r>
      <w:r w:rsidRPr="003E4D3B">
        <w:rPr>
          <w:sz w:val="20"/>
          <w:szCs w:val="20"/>
          <w:lang w:val="en-US"/>
        </w:rPr>
        <w:t xml:space="preserve"> </w:t>
      </w:r>
    </w:p>
    <w:p w:rsidR="00F241EA" w:rsidRPr="003E4D3B" w:rsidRDefault="00F241EA">
      <w:pPr>
        <w:ind w:left="1800" w:hanging="360"/>
        <w:rPr>
          <w:sz w:val="20"/>
          <w:szCs w:val="20"/>
          <w:lang w:val="en-US"/>
        </w:rPr>
      </w:pPr>
    </w:p>
    <w:p w:rsidR="00F241EA" w:rsidRPr="003E4D3B" w:rsidRDefault="00C15B24">
      <w:pPr>
        <w:rPr>
          <w:sz w:val="20"/>
          <w:szCs w:val="20"/>
          <w:lang w:val="en-US"/>
        </w:rPr>
      </w:pPr>
      <w:r w:rsidRPr="003E4D3B">
        <w:rPr>
          <w:sz w:val="20"/>
          <w:szCs w:val="20"/>
          <w:lang w:val="en-US"/>
        </w:rPr>
        <w:t xml:space="preserve"> </w:t>
      </w:r>
    </w:p>
    <w:p w:rsidR="00F241EA" w:rsidRPr="003E4D3B" w:rsidRDefault="00C15B24">
      <w:pPr>
        <w:pStyle w:val="Heading2"/>
        <w:rPr>
          <w:sz w:val="28"/>
          <w:szCs w:val="28"/>
          <w:lang w:val="en-US"/>
        </w:rPr>
      </w:pPr>
      <w:bookmarkStart w:id="17" w:name="_sbakk6ewo9ht" w:colFirst="0" w:colLast="0"/>
      <w:bookmarkEnd w:id="17"/>
      <w:r w:rsidRPr="003E4D3B">
        <w:rPr>
          <w:sz w:val="28"/>
          <w:szCs w:val="28"/>
          <w:lang w:val="en-US"/>
        </w:rPr>
        <w:t>Overview of Essential Tasks and Obligations in School</w:t>
      </w:r>
    </w:p>
    <w:p w:rsidR="00F241EA" w:rsidRPr="003E4D3B" w:rsidRDefault="00C15B24">
      <w:pPr>
        <w:rPr>
          <w:b/>
          <w:sz w:val="20"/>
          <w:szCs w:val="20"/>
          <w:lang w:val="en-US"/>
        </w:rPr>
      </w:pPr>
      <w:r w:rsidRPr="003E4D3B">
        <w:rPr>
          <w:b/>
          <w:sz w:val="22"/>
          <w:szCs w:val="22"/>
          <w:lang w:val="en-US"/>
        </w:rPr>
        <w:t xml:space="preserve"> </w:t>
      </w:r>
    </w:p>
    <w:p w:rsidR="00F241EA" w:rsidRPr="003E4D3B" w:rsidRDefault="00C15B24">
      <w:pPr>
        <w:numPr>
          <w:ilvl w:val="0"/>
          <w:numId w:val="10"/>
        </w:numPr>
        <w:rPr>
          <w:sz w:val="20"/>
          <w:szCs w:val="20"/>
          <w:lang w:val="en-US"/>
        </w:rPr>
      </w:pPr>
      <w:r w:rsidRPr="003E4D3B">
        <w:rPr>
          <w:sz w:val="20"/>
          <w:szCs w:val="20"/>
          <w:lang w:val="en-US"/>
        </w:rPr>
        <w:t>You are expected to be diligent, sufficiently prepared, and to pay attention to the pedagogical advice and suggestions of your mentor teachers.</w:t>
      </w:r>
      <w:r w:rsidRPr="003E4D3B">
        <w:rPr>
          <w:sz w:val="20"/>
          <w:szCs w:val="20"/>
          <w:lang w:val="en-US"/>
        </w:rPr>
        <w:br/>
      </w:r>
    </w:p>
    <w:p w:rsidR="00F241EA" w:rsidRPr="003E4D3B" w:rsidRDefault="00C15B24">
      <w:pPr>
        <w:numPr>
          <w:ilvl w:val="0"/>
          <w:numId w:val="10"/>
        </w:numPr>
        <w:rPr>
          <w:sz w:val="20"/>
          <w:szCs w:val="20"/>
          <w:lang w:val="en-US"/>
        </w:rPr>
      </w:pPr>
      <w:r w:rsidRPr="003E4D3B">
        <w:rPr>
          <w:sz w:val="20"/>
          <w:szCs w:val="20"/>
          <w:lang w:val="en-US"/>
        </w:rPr>
        <w:t>If you take part in conferences or parent consultation meetings, you are not allowed to discuss the content with any person who does not work at the school.</w:t>
      </w:r>
      <w:r w:rsidRPr="003E4D3B">
        <w:rPr>
          <w:sz w:val="20"/>
          <w:szCs w:val="20"/>
          <w:lang w:val="en-US"/>
        </w:rPr>
        <w:br/>
      </w:r>
    </w:p>
    <w:p w:rsidR="00F241EA" w:rsidRPr="003E4D3B" w:rsidRDefault="00C15B24">
      <w:pPr>
        <w:numPr>
          <w:ilvl w:val="0"/>
          <w:numId w:val="10"/>
        </w:numPr>
        <w:rPr>
          <w:sz w:val="20"/>
          <w:szCs w:val="20"/>
          <w:lang w:val="en-US"/>
        </w:rPr>
      </w:pPr>
      <w:r w:rsidRPr="003E4D3B">
        <w:rPr>
          <w:sz w:val="20"/>
          <w:szCs w:val="20"/>
          <w:lang w:val="en-US"/>
        </w:rPr>
        <w:lastRenderedPageBreak/>
        <w:t>Read the rules and regulations in place at your school.</w:t>
      </w:r>
      <w:r w:rsidRPr="003E4D3B">
        <w:rPr>
          <w:sz w:val="20"/>
          <w:szCs w:val="20"/>
          <w:lang w:val="en-US"/>
        </w:rPr>
        <w:br/>
      </w:r>
    </w:p>
    <w:p w:rsidR="00F241EA" w:rsidRPr="003E4D3B" w:rsidRDefault="00C15B24">
      <w:pPr>
        <w:numPr>
          <w:ilvl w:val="0"/>
          <w:numId w:val="10"/>
        </w:numPr>
        <w:rPr>
          <w:sz w:val="20"/>
          <w:szCs w:val="20"/>
          <w:lang w:val="en-US"/>
        </w:rPr>
      </w:pPr>
      <w:r w:rsidRPr="003E4D3B">
        <w:rPr>
          <w:sz w:val="20"/>
          <w:szCs w:val="20"/>
          <w:lang w:val="en-US"/>
        </w:rPr>
        <w:t>Always show willingness to cooperate with the teachers. Should any problems arise, try to discuss and solve them with the teachers/persons directly involved before contacting your mentor or the Fulbright Commission.</w:t>
      </w:r>
      <w:r w:rsidRPr="003E4D3B">
        <w:rPr>
          <w:sz w:val="20"/>
          <w:szCs w:val="20"/>
          <w:lang w:val="en-US"/>
        </w:rPr>
        <w:br/>
      </w:r>
    </w:p>
    <w:p w:rsidR="00F241EA" w:rsidRPr="003E4D3B" w:rsidRDefault="00C15B24">
      <w:pPr>
        <w:numPr>
          <w:ilvl w:val="0"/>
          <w:numId w:val="10"/>
        </w:numPr>
        <w:rPr>
          <w:sz w:val="20"/>
          <w:szCs w:val="20"/>
          <w:lang w:val="en-US"/>
        </w:rPr>
      </w:pPr>
      <w:r w:rsidRPr="003E4D3B">
        <w:rPr>
          <w:sz w:val="20"/>
          <w:szCs w:val="20"/>
          <w:lang w:val="en-US"/>
        </w:rPr>
        <w:t>Make an effort to motivate your pupils to speak English as much as possible. When it comes to making lessons interesting, powerful, and entertaining, your imagination knows no bounds.</w:t>
      </w:r>
      <w:r w:rsidRPr="003E4D3B">
        <w:rPr>
          <w:sz w:val="20"/>
          <w:szCs w:val="20"/>
          <w:lang w:val="en-US"/>
        </w:rPr>
        <w:br/>
      </w:r>
    </w:p>
    <w:p w:rsidR="00F241EA" w:rsidRPr="003E4D3B" w:rsidRDefault="00C15B24">
      <w:pPr>
        <w:numPr>
          <w:ilvl w:val="0"/>
          <w:numId w:val="10"/>
        </w:numPr>
        <w:rPr>
          <w:sz w:val="20"/>
          <w:szCs w:val="20"/>
          <w:lang w:val="en-US"/>
        </w:rPr>
      </w:pPr>
      <w:r w:rsidRPr="003E4D3B">
        <w:rPr>
          <w:sz w:val="20"/>
          <w:szCs w:val="20"/>
          <w:lang w:val="en-US"/>
        </w:rPr>
        <w:t xml:space="preserve">Practice with the material that the teachers have already worked through with the pupils in the most authentic conversational situations possible. Complement your lessons by introducing personal experience; use the knowledge you have gained through practical experience and everyday life in the United States to expand on the content of textbooks; draw comparisons that bring the content of textbooks up to date and put it in perspective. </w:t>
      </w:r>
    </w:p>
    <w:p w:rsidR="00F241EA" w:rsidRPr="003E4D3B" w:rsidRDefault="00F241EA">
      <w:pPr>
        <w:rPr>
          <w:sz w:val="20"/>
          <w:szCs w:val="20"/>
          <w:lang w:val="en-US"/>
        </w:rPr>
      </w:pPr>
    </w:p>
    <w:p w:rsidR="00F241EA" w:rsidRPr="003E4D3B" w:rsidRDefault="00F241EA">
      <w:pPr>
        <w:rPr>
          <w:sz w:val="20"/>
          <w:szCs w:val="20"/>
          <w:highlight w:val="yellow"/>
          <w:lang w:val="en-US"/>
        </w:rPr>
      </w:pPr>
    </w:p>
    <w:p w:rsidR="00F241EA" w:rsidRPr="003E4D3B" w:rsidRDefault="00F241EA">
      <w:pPr>
        <w:rPr>
          <w:highlight w:val="yellow"/>
          <w:lang w:val="en-US"/>
        </w:rPr>
        <w:sectPr w:rsidR="00F241EA" w:rsidRPr="003E4D3B">
          <w:pgSz w:w="11909" w:h="16834"/>
          <w:pgMar w:top="1440" w:right="1440" w:bottom="1440" w:left="1440" w:header="720" w:footer="720" w:gutter="0"/>
          <w:cols w:space="708" w:equalWidth="0">
            <w:col w:w="9406"/>
          </w:cols>
        </w:sectPr>
      </w:pPr>
    </w:p>
    <w:p w:rsidR="00F241EA" w:rsidRPr="003E4D3B" w:rsidRDefault="00C15B24">
      <w:pPr>
        <w:pStyle w:val="Heading1"/>
        <w:rPr>
          <w:rFonts w:ascii="Montserrat Medium" w:eastAsia="Montserrat Medium" w:hAnsi="Montserrat Medium" w:cs="Montserrat Medium"/>
          <w:sz w:val="36"/>
          <w:szCs w:val="36"/>
          <w:lang w:val="en-US"/>
        </w:rPr>
      </w:pPr>
      <w:bookmarkStart w:id="18" w:name="_ir20ctvvd1r9" w:colFirst="0" w:colLast="0"/>
      <w:bookmarkEnd w:id="18"/>
      <w:r w:rsidRPr="003E4D3B">
        <w:rPr>
          <w:rFonts w:ascii="Montserrat Medium" w:eastAsia="Montserrat Medium" w:hAnsi="Montserrat Medium" w:cs="Montserrat Medium"/>
          <w:sz w:val="36"/>
          <w:szCs w:val="36"/>
          <w:lang w:val="en-US"/>
        </w:rPr>
        <w:lastRenderedPageBreak/>
        <w:t>Travel reimbursement for all Fulbright Grantees</w:t>
      </w:r>
    </w:p>
    <w:p w:rsidR="00F241EA" w:rsidRPr="003E4D3B" w:rsidRDefault="00C15B24">
      <w:pPr>
        <w:rPr>
          <w:sz w:val="20"/>
          <w:szCs w:val="20"/>
          <w:lang w:val="en-US"/>
        </w:rPr>
      </w:pPr>
      <w:r w:rsidRPr="003E4D3B">
        <w:rPr>
          <w:sz w:val="20"/>
          <w:szCs w:val="20"/>
          <w:lang w:val="en-US"/>
        </w:rPr>
        <w:t xml:space="preserve">Your travel is reimbursed for mandatory meetings/school visits (one-time visits to other schools to present on certain topics) only. Travel for cultural events and social occasions will not be reimbursed, and your travel to and from your school/university will also not be reimbursed. </w:t>
      </w:r>
    </w:p>
    <w:p w:rsidR="00F241EA" w:rsidRPr="003E4D3B" w:rsidRDefault="00F241EA">
      <w:pPr>
        <w:rPr>
          <w:sz w:val="20"/>
          <w:szCs w:val="20"/>
          <w:lang w:val="en-US"/>
        </w:rPr>
      </w:pPr>
    </w:p>
    <w:p w:rsidR="00F241EA" w:rsidRPr="003E4D3B" w:rsidRDefault="00C15B24">
      <w:pPr>
        <w:rPr>
          <w:sz w:val="20"/>
          <w:szCs w:val="20"/>
          <w:lang w:val="en-US"/>
        </w:rPr>
      </w:pPr>
      <w:r w:rsidRPr="003E4D3B">
        <w:rPr>
          <w:sz w:val="20"/>
          <w:szCs w:val="20"/>
          <w:lang w:val="en-US"/>
        </w:rPr>
        <w:t xml:space="preserve">You can claim your travel costs through a page on our website, via this link: </w:t>
      </w:r>
    </w:p>
    <w:p w:rsidR="00F241EA" w:rsidRPr="003E4D3B" w:rsidRDefault="001C4061">
      <w:pPr>
        <w:rPr>
          <w:sz w:val="20"/>
          <w:szCs w:val="20"/>
          <w:lang w:val="en-US"/>
        </w:rPr>
      </w:pPr>
      <w:hyperlink r:id="rId20">
        <w:r w:rsidR="00C15B24" w:rsidRPr="003E4D3B">
          <w:rPr>
            <w:color w:val="1155CC"/>
            <w:sz w:val="20"/>
            <w:szCs w:val="20"/>
            <w:u w:val="single"/>
            <w:lang w:val="en-US"/>
          </w:rPr>
          <w:t>https://fulbright.nl/en/reimbursement/</w:t>
        </w:r>
      </w:hyperlink>
      <w:r w:rsidR="00C15B24" w:rsidRPr="003E4D3B">
        <w:rPr>
          <w:sz w:val="20"/>
          <w:szCs w:val="20"/>
          <w:lang w:val="en-US"/>
        </w:rPr>
        <w:t xml:space="preserve">. </w:t>
      </w:r>
    </w:p>
    <w:p w:rsidR="00F241EA" w:rsidRPr="003E4D3B" w:rsidRDefault="00F241EA">
      <w:pPr>
        <w:rPr>
          <w:sz w:val="20"/>
          <w:szCs w:val="20"/>
          <w:lang w:val="en-US"/>
        </w:rPr>
      </w:pPr>
    </w:p>
    <w:p w:rsidR="00F241EA" w:rsidRPr="003E4D3B" w:rsidRDefault="00C15B24">
      <w:pPr>
        <w:rPr>
          <w:sz w:val="20"/>
          <w:szCs w:val="20"/>
          <w:lang w:val="en-US"/>
        </w:rPr>
      </w:pPr>
      <w:r w:rsidRPr="003E4D3B">
        <w:rPr>
          <w:sz w:val="20"/>
          <w:szCs w:val="20"/>
          <w:lang w:val="en-US"/>
        </w:rPr>
        <w:t xml:space="preserve">Reimbursements will be processed on Mondays only. Please make sure to fill out the online reimbursement form by Sunday night in order to be reimbursed on Monday. Any forms submitted on Monday will be part of the next week’s reimbursement payments. </w:t>
      </w:r>
    </w:p>
    <w:p w:rsidR="00F241EA" w:rsidRPr="003E4D3B" w:rsidRDefault="00F241EA">
      <w:pPr>
        <w:rPr>
          <w:sz w:val="20"/>
          <w:szCs w:val="20"/>
          <w:lang w:val="en-US"/>
        </w:rPr>
      </w:pPr>
    </w:p>
    <w:p w:rsidR="00F241EA" w:rsidRPr="003E4D3B" w:rsidRDefault="00C15B24">
      <w:pPr>
        <w:rPr>
          <w:sz w:val="20"/>
          <w:szCs w:val="20"/>
          <w:lang w:val="en-US"/>
        </w:rPr>
      </w:pPr>
      <w:r w:rsidRPr="003E4D3B">
        <w:rPr>
          <w:sz w:val="20"/>
          <w:szCs w:val="20"/>
          <w:lang w:val="en-US"/>
        </w:rPr>
        <w:t xml:space="preserve">You will be required to upload proof of travel costs. An OV Chipkaart overview is preferred and you can make this with or without a personal card. Regardless, you will need to make an account on OV-chipkaart.nl. </w:t>
      </w:r>
    </w:p>
    <w:p w:rsidR="00F241EA" w:rsidRPr="003E4D3B" w:rsidRDefault="00C15B24">
      <w:pPr>
        <w:rPr>
          <w:sz w:val="20"/>
          <w:szCs w:val="20"/>
          <w:lang w:val="en-US"/>
        </w:rPr>
      </w:pPr>
      <w:r w:rsidRPr="003E4D3B">
        <w:rPr>
          <w:sz w:val="20"/>
          <w:szCs w:val="20"/>
          <w:lang w:val="en-US"/>
        </w:rPr>
        <w:t xml:space="preserve">You can also scan a paper ticket, or if you buy a ticket online you can submit the confirmation email as a PDF as long as it lists the necessary details: your name, the cost, travel dates. </w:t>
      </w:r>
    </w:p>
    <w:p w:rsidR="00F241EA" w:rsidRPr="003E4D3B" w:rsidRDefault="00F241EA">
      <w:pPr>
        <w:rPr>
          <w:sz w:val="20"/>
          <w:szCs w:val="20"/>
          <w:lang w:val="en-US"/>
        </w:rPr>
      </w:pPr>
    </w:p>
    <w:p w:rsidR="00F241EA" w:rsidRPr="003E4D3B" w:rsidRDefault="00C15B24">
      <w:pPr>
        <w:rPr>
          <w:sz w:val="20"/>
          <w:szCs w:val="20"/>
          <w:lang w:val="en-US"/>
        </w:rPr>
      </w:pPr>
      <w:r w:rsidRPr="003E4D3B">
        <w:rPr>
          <w:sz w:val="20"/>
          <w:szCs w:val="20"/>
          <w:lang w:val="en-US"/>
        </w:rPr>
        <w:t>This is what an OV Chipkaart overview looks like:</w:t>
      </w:r>
    </w:p>
    <w:p w:rsidR="00F241EA" w:rsidRDefault="00C15B24">
      <w:pPr>
        <w:jc w:val="center"/>
      </w:pPr>
      <w:r w:rsidRPr="003E4D3B">
        <w:rPr>
          <w:sz w:val="20"/>
          <w:szCs w:val="20"/>
          <w:lang w:val="en-US"/>
        </w:rPr>
        <w:br/>
      </w:r>
      <w:r>
        <w:rPr>
          <w:noProof/>
        </w:rPr>
        <w:drawing>
          <wp:inline distT="114300" distB="114300" distL="114300" distR="114300">
            <wp:extent cx="4938117" cy="3500438"/>
            <wp:effectExtent l="0" t="0" r="0" b="0"/>
            <wp:docPr id="1"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21"/>
                    <a:srcRect/>
                    <a:stretch>
                      <a:fillRect/>
                    </a:stretch>
                  </pic:blipFill>
                  <pic:spPr>
                    <a:xfrm>
                      <a:off x="0" y="0"/>
                      <a:ext cx="4938117" cy="3500438"/>
                    </a:xfrm>
                    <a:prstGeom prst="rect">
                      <a:avLst/>
                    </a:prstGeom>
                    <a:ln/>
                  </pic:spPr>
                </pic:pic>
              </a:graphicData>
            </a:graphic>
          </wp:inline>
        </w:drawing>
      </w:r>
    </w:p>
    <w:p w:rsidR="00F241EA" w:rsidRDefault="00F241EA"/>
    <w:p w:rsidR="00F241EA" w:rsidRPr="003E4D3B" w:rsidRDefault="00C15B24">
      <w:pPr>
        <w:jc w:val="left"/>
        <w:rPr>
          <w:sz w:val="20"/>
          <w:szCs w:val="20"/>
          <w:lang w:val="en-US"/>
        </w:rPr>
      </w:pPr>
      <w:r w:rsidRPr="003E4D3B">
        <w:rPr>
          <w:sz w:val="20"/>
          <w:szCs w:val="20"/>
          <w:lang w:val="en-US"/>
        </w:rPr>
        <w:t xml:space="preserve">You can download yours from the OV Chipkaart website:   </w:t>
      </w:r>
      <w:hyperlink r:id="rId22" w:anchor="/">
        <w:r w:rsidRPr="003E4D3B">
          <w:rPr>
            <w:color w:val="1155CC"/>
            <w:sz w:val="20"/>
            <w:szCs w:val="20"/>
            <w:u w:val="single"/>
            <w:lang w:val="en-US"/>
          </w:rPr>
          <w:t>https://www.ov-chipkaart.nl/home-1.htm#/</w:t>
        </w:r>
      </w:hyperlink>
    </w:p>
    <w:p w:rsidR="00F241EA" w:rsidRPr="003E4D3B" w:rsidRDefault="00C15B24">
      <w:pPr>
        <w:pStyle w:val="Heading1"/>
        <w:rPr>
          <w:lang w:val="en-US"/>
        </w:rPr>
      </w:pPr>
      <w:bookmarkStart w:id="19" w:name="_voq28dquoh98" w:colFirst="0" w:colLast="0"/>
      <w:bookmarkEnd w:id="19"/>
      <w:r w:rsidRPr="003E4D3B">
        <w:rPr>
          <w:rFonts w:ascii="Montserrat Medium" w:eastAsia="Montserrat Medium" w:hAnsi="Montserrat Medium" w:cs="Montserrat Medium"/>
          <w:sz w:val="36"/>
          <w:szCs w:val="36"/>
          <w:lang w:val="en-US"/>
        </w:rPr>
        <w:lastRenderedPageBreak/>
        <w:t>Fulbright Graduate Student Information</w:t>
      </w:r>
    </w:p>
    <w:p w:rsidR="00F241EA" w:rsidRPr="003E4D3B" w:rsidRDefault="00C15B24">
      <w:pPr>
        <w:pStyle w:val="Heading2"/>
        <w:rPr>
          <w:sz w:val="28"/>
          <w:szCs w:val="28"/>
          <w:lang w:val="en-US"/>
        </w:rPr>
      </w:pPr>
      <w:bookmarkStart w:id="20" w:name="_e3upm1dwzb70" w:colFirst="0" w:colLast="0"/>
      <w:bookmarkEnd w:id="20"/>
      <w:r w:rsidRPr="003E4D3B">
        <w:rPr>
          <w:sz w:val="28"/>
          <w:szCs w:val="28"/>
          <w:lang w:val="en-US"/>
        </w:rPr>
        <w:t>Graduate Student Schedule</w:t>
      </w:r>
    </w:p>
    <w:p w:rsidR="00F241EA" w:rsidRPr="003E4D3B" w:rsidRDefault="00F241EA">
      <w:pPr>
        <w:rPr>
          <w:sz w:val="20"/>
          <w:szCs w:val="20"/>
          <w:lang w:val="en-US"/>
        </w:rPr>
      </w:pPr>
    </w:p>
    <w:p w:rsidR="00F241EA" w:rsidRPr="003E4D3B" w:rsidRDefault="00C15B24">
      <w:pPr>
        <w:rPr>
          <w:sz w:val="20"/>
          <w:szCs w:val="20"/>
          <w:lang w:val="en-US"/>
        </w:rPr>
      </w:pPr>
      <w:r w:rsidRPr="003E4D3B">
        <w:rPr>
          <w:sz w:val="20"/>
          <w:szCs w:val="20"/>
          <w:lang w:val="en-US"/>
        </w:rPr>
        <w:t xml:space="preserve">The schedule will differ for each student/researcher depending on the program and the university.  Students are either involved in full-time study or full-time research. </w:t>
      </w:r>
    </w:p>
    <w:p w:rsidR="00F241EA" w:rsidRPr="003E4D3B" w:rsidRDefault="00C15B24">
      <w:pPr>
        <w:rPr>
          <w:sz w:val="20"/>
          <w:szCs w:val="20"/>
          <w:lang w:val="en-US"/>
        </w:rPr>
      </w:pPr>
      <w:r w:rsidRPr="003E4D3B">
        <w:rPr>
          <w:sz w:val="20"/>
          <w:szCs w:val="20"/>
          <w:lang w:val="en-US"/>
        </w:rPr>
        <w:t xml:space="preserve">If you are here for research, please consult your principal investigator/lead researcher what are the normal times to be in the office or lab and what is considered full-time. For Master students, we expect you to follow all lectures and program events of your program. </w:t>
      </w:r>
      <w:r w:rsidRPr="003E4D3B">
        <w:rPr>
          <w:sz w:val="20"/>
          <w:szCs w:val="20"/>
          <w:lang w:val="en-US"/>
        </w:rPr>
        <w:br/>
      </w:r>
    </w:p>
    <w:p w:rsidR="00F241EA" w:rsidRPr="003E4D3B" w:rsidRDefault="00C15B24">
      <w:pPr>
        <w:pStyle w:val="Heading2"/>
        <w:rPr>
          <w:sz w:val="20"/>
          <w:szCs w:val="20"/>
          <w:lang w:val="en-US"/>
        </w:rPr>
      </w:pPr>
      <w:bookmarkStart w:id="21" w:name="_38zeye328a6v" w:colFirst="0" w:colLast="0"/>
      <w:bookmarkEnd w:id="21"/>
      <w:r w:rsidRPr="003E4D3B">
        <w:rPr>
          <w:sz w:val="28"/>
          <w:szCs w:val="28"/>
          <w:lang w:val="en-US"/>
        </w:rPr>
        <w:t>Host investigator/Program coordinators</w:t>
      </w:r>
      <w:r w:rsidRPr="003E4D3B">
        <w:rPr>
          <w:sz w:val="28"/>
          <w:szCs w:val="28"/>
          <w:lang w:val="en-US"/>
        </w:rPr>
        <w:tab/>
      </w:r>
      <w:r w:rsidRPr="003E4D3B">
        <w:rPr>
          <w:sz w:val="28"/>
          <w:szCs w:val="28"/>
          <w:lang w:val="en-US"/>
        </w:rPr>
        <w:br/>
      </w:r>
    </w:p>
    <w:p w:rsidR="00F241EA" w:rsidRPr="003E4D3B" w:rsidRDefault="00C15B24">
      <w:pPr>
        <w:rPr>
          <w:sz w:val="20"/>
          <w:szCs w:val="20"/>
          <w:lang w:val="en-US"/>
        </w:rPr>
      </w:pPr>
      <w:r w:rsidRPr="003E4D3B">
        <w:rPr>
          <w:sz w:val="20"/>
          <w:szCs w:val="20"/>
          <w:lang w:val="en-US"/>
        </w:rPr>
        <w:t xml:space="preserve">For Master students, there usually is not a personal contact person, but there often is a program coordinator for the program. This is the person you contact for any questions you have about the program. For grantees who are here for research, you have your lead researcher who will be able to answer any questions. Sometimes the host researcher you have will actually give the responsibility of the day-to-day supervision/contacts to one of the other researchers. The program coordinator and lead researcher will be the first and main point of contacts at the university. They will introduce you to the university, other staff, other contacts. The master programs usually also have an introduction program at the start of the academic year to get you informed about all you need to know about the university and practical issues.  </w:t>
      </w:r>
    </w:p>
    <w:p w:rsidR="00F241EA" w:rsidRPr="003E4D3B" w:rsidRDefault="00F241EA">
      <w:pPr>
        <w:rPr>
          <w:sz w:val="22"/>
          <w:szCs w:val="22"/>
          <w:lang w:val="en-US"/>
        </w:rPr>
      </w:pPr>
    </w:p>
    <w:p w:rsidR="00F241EA" w:rsidRPr="003E4D3B" w:rsidRDefault="00C15B24">
      <w:pPr>
        <w:pStyle w:val="Heading2"/>
        <w:rPr>
          <w:sz w:val="28"/>
          <w:szCs w:val="28"/>
          <w:lang w:val="en-US"/>
        </w:rPr>
      </w:pPr>
      <w:bookmarkStart w:id="22" w:name="_68wjj4mdrbg3" w:colFirst="0" w:colLast="0"/>
      <w:bookmarkEnd w:id="22"/>
      <w:r w:rsidRPr="003E4D3B">
        <w:rPr>
          <w:sz w:val="28"/>
          <w:szCs w:val="28"/>
          <w:lang w:val="en-US"/>
        </w:rPr>
        <w:t>Graduate Student Personal Time and Sick Leave</w:t>
      </w:r>
    </w:p>
    <w:p w:rsidR="00F241EA" w:rsidRPr="003E4D3B" w:rsidRDefault="00C15B24">
      <w:pPr>
        <w:rPr>
          <w:sz w:val="20"/>
          <w:szCs w:val="20"/>
          <w:lang w:val="en-US"/>
        </w:rPr>
      </w:pPr>
      <w:r w:rsidRPr="003E4D3B">
        <w:rPr>
          <w:sz w:val="20"/>
          <w:szCs w:val="20"/>
          <w:lang w:val="en-US"/>
        </w:rPr>
        <w:t xml:space="preserve">You are expected to be a full-time master program student or researcher. You can of course take time off during scheduled university or office/lab closures. For personal time, for instance for doctor’s appointments or similar things, we would suggest you schedule these when no lectures are planned (for students) or consult with your direct contact at the lab/office where you research what is normal procedure for this. </w:t>
      </w:r>
    </w:p>
    <w:p w:rsidR="00F241EA" w:rsidRPr="003E4D3B" w:rsidRDefault="00F241EA">
      <w:pPr>
        <w:rPr>
          <w:sz w:val="20"/>
          <w:szCs w:val="20"/>
          <w:lang w:val="en-US"/>
        </w:rPr>
      </w:pPr>
    </w:p>
    <w:p w:rsidR="00F241EA" w:rsidRPr="003E4D3B" w:rsidRDefault="00C15B24">
      <w:pPr>
        <w:rPr>
          <w:sz w:val="20"/>
          <w:szCs w:val="20"/>
          <w:shd w:val="clear" w:color="auto" w:fill="FFF2CC"/>
          <w:lang w:val="en-US"/>
        </w:rPr>
      </w:pPr>
      <w:r w:rsidRPr="003E4D3B">
        <w:rPr>
          <w:sz w:val="20"/>
          <w:szCs w:val="20"/>
          <w:shd w:val="clear" w:color="auto" w:fill="FFF2CC"/>
          <w:lang w:val="en-US"/>
        </w:rPr>
        <w:t xml:space="preserve">If you are traveling outside the country, you MUST notify Linda in advance. </w:t>
      </w:r>
    </w:p>
    <w:p w:rsidR="00F241EA" w:rsidRPr="003E4D3B" w:rsidRDefault="00C15B24">
      <w:pPr>
        <w:rPr>
          <w:sz w:val="20"/>
          <w:szCs w:val="20"/>
          <w:lang w:val="en-US"/>
        </w:rPr>
      </w:pPr>
      <w:r w:rsidRPr="003E4D3B">
        <w:rPr>
          <w:sz w:val="20"/>
          <w:szCs w:val="20"/>
          <w:lang w:val="en-US"/>
        </w:rPr>
        <w:t>Remember: your health benefits plan does not cover doctor visits outside the Netherlands.</w:t>
      </w:r>
    </w:p>
    <w:p w:rsidR="00F241EA" w:rsidRPr="003E4D3B" w:rsidRDefault="00C15B24">
      <w:pPr>
        <w:rPr>
          <w:sz w:val="20"/>
          <w:szCs w:val="20"/>
          <w:lang w:val="en-US"/>
        </w:rPr>
      </w:pPr>
      <w:r w:rsidRPr="003E4D3B">
        <w:rPr>
          <w:sz w:val="20"/>
          <w:szCs w:val="20"/>
          <w:lang w:val="en-US"/>
        </w:rPr>
        <w:t xml:space="preserve">Keep in mind that in the Netherlands there are many spring holidays and you will have more free time than in the autumn. Grantees in the Netherlands do not get days off for American holidays like Thanksgiving. </w:t>
      </w:r>
    </w:p>
    <w:p w:rsidR="00F241EA" w:rsidRPr="003E4D3B" w:rsidRDefault="00C15B24">
      <w:pPr>
        <w:rPr>
          <w:sz w:val="20"/>
          <w:szCs w:val="20"/>
          <w:lang w:val="en-US"/>
        </w:rPr>
      </w:pPr>
      <w:r w:rsidRPr="003E4D3B">
        <w:rPr>
          <w:sz w:val="20"/>
          <w:szCs w:val="20"/>
          <w:lang w:val="en-US"/>
        </w:rPr>
        <w:br/>
        <w:t>In case of illness or injury, you follow your university’s standard notification procedures. For any illness lasting longer than 2 weeks, you also must inform the Fulbright Commission. Should the illness or injury extend to 4 weeks or longer, the Fulbright Commission will discuss the continuation of your grant with you and your host. Any termination or alterations to the terms of the grant must follow the procedures must follow the procedures outlined by the Foreign Fulbright Scholarship Board.  All cases of extended injury or illness will be considered on a case-by-case basis.</w:t>
      </w:r>
    </w:p>
    <w:p w:rsidR="00F241EA" w:rsidRPr="003E4D3B" w:rsidRDefault="00F241EA">
      <w:pPr>
        <w:rPr>
          <w:sz w:val="20"/>
          <w:szCs w:val="20"/>
          <w:highlight w:val="cyan"/>
          <w:lang w:val="en-US"/>
        </w:rPr>
      </w:pPr>
    </w:p>
    <w:p w:rsidR="00F241EA" w:rsidRPr="003E4D3B" w:rsidRDefault="00C15B24">
      <w:pPr>
        <w:pStyle w:val="Heading2"/>
        <w:rPr>
          <w:sz w:val="28"/>
          <w:szCs w:val="28"/>
          <w:lang w:val="en-US"/>
        </w:rPr>
      </w:pPr>
      <w:bookmarkStart w:id="23" w:name="_b5js6vl7kr0h" w:colFirst="0" w:colLast="0"/>
      <w:bookmarkEnd w:id="23"/>
      <w:r w:rsidRPr="003E4D3B">
        <w:rPr>
          <w:sz w:val="28"/>
          <w:szCs w:val="28"/>
          <w:lang w:val="en-US"/>
        </w:rPr>
        <w:t>Dispute Resolution</w:t>
      </w:r>
    </w:p>
    <w:p w:rsidR="00F241EA" w:rsidRPr="003E4D3B" w:rsidRDefault="00F241EA">
      <w:pPr>
        <w:rPr>
          <w:b/>
          <w:sz w:val="20"/>
          <w:szCs w:val="20"/>
          <w:lang w:val="en-US"/>
        </w:rPr>
      </w:pPr>
    </w:p>
    <w:p w:rsidR="00F241EA" w:rsidRPr="003E4D3B" w:rsidRDefault="00C15B24">
      <w:pPr>
        <w:rPr>
          <w:sz w:val="20"/>
          <w:szCs w:val="20"/>
          <w:lang w:val="en-US"/>
        </w:rPr>
      </w:pPr>
      <w:r w:rsidRPr="003E4D3B">
        <w:rPr>
          <w:sz w:val="20"/>
          <w:szCs w:val="20"/>
          <w:lang w:val="en-US"/>
        </w:rPr>
        <w:lastRenderedPageBreak/>
        <w:t xml:space="preserve">Should a dispute arise between you and any of your colleagues,  you should first try to talk to them to work things out in a calm and open manner. If this does not help, your first point of contact is the program coordinator or your lead researcher. You should follow their lead in trying to resolve the issue. One possibility for instance is a mediation meeting with the persons involved, organized by the program coordinator or your lead researcher. </w:t>
      </w:r>
      <w:r w:rsidRPr="003E4D3B">
        <w:rPr>
          <w:sz w:val="20"/>
          <w:szCs w:val="20"/>
          <w:highlight w:val="white"/>
          <w:lang w:val="en-US"/>
        </w:rPr>
        <w:t xml:space="preserve">If the dispute cannot be resolved this way, the Fulbright Commission can be contacted for further advice and will decide on follow-up action on a case by case basis. </w:t>
      </w:r>
      <w:r w:rsidRPr="003E4D3B">
        <w:rPr>
          <w:sz w:val="20"/>
          <w:szCs w:val="20"/>
          <w:lang w:val="en-US"/>
        </w:rPr>
        <w:t xml:space="preserve">If the dispute is between you and the program coordinator/lead researcher, and having a conversation with them about your concerns doesn’t work, please mention the issue to your Program Manager.  </w:t>
      </w:r>
    </w:p>
    <w:p w:rsidR="00F241EA" w:rsidRPr="003E4D3B" w:rsidRDefault="00C15B24">
      <w:pPr>
        <w:rPr>
          <w:sz w:val="20"/>
          <w:szCs w:val="20"/>
          <w:lang w:val="en-US"/>
        </w:rPr>
      </w:pPr>
      <w:r w:rsidRPr="003E4D3B">
        <w:rPr>
          <w:sz w:val="20"/>
          <w:szCs w:val="20"/>
          <w:highlight w:val="white"/>
          <w:lang w:val="en-US"/>
        </w:rPr>
        <w:t xml:space="preserve">If </w:t>
      </w:r>
      <w:r w:rsidRPr="003E4D3B">
        <w:rPr>
          <w:sz w:val="20"/>
          <w:szCs w:val="20"/>
          <w:lang w:val="en-US"/>
        </w:rPr>
        <w:t>the dispute cannot ultimately be resolved, the Fulbright Commission can take steps to officially terminate the grant. This step must follow official Fulbright Foreign Scholarship Board procedures. Official terms of the Fulbright Foreign Scholarship Board regarding Resignation from the Grant (Chap. 437) and Revocation, Termination and Suspension of Grants (Chap. 438) can be found on the following website:</w:t>
      </w:r>
    </w:p>
    <w:p w:rsidR="00F241EA" w:rsidRPr="003E4D3B" w:rsidRDefault="00C15B24">
      <w:pPr>
        <w:rPr>
          <w:color w:val="1155CC"/>
          <w:sz w:val="20"/>
          <w:szCs w:val="20"/>
          <w:u w:val="single"/>
          <w:lang w:val="en-US"/>
        </w:rPr>
      </w:pPr>
      <w:r>
        <w:fldChar w:fldCharType="begin"/>
      </w:r>
      <w:r w:rsidRPr="003E4D3B">
        <w:rPr>
          <w:lang w:val="en-US"/>
        </w:rPr>
        <w:instrText xml:space="preserve"> HYPERLINK "https://eca.state.gov/fulbright/about-fulbright/j-william-fulbright-foreign-scholarship-board-ffsb/ffsb-policies" </w:instrText>
      </w:r>
      <w:r>
        <w:fldChar w:fldCharType="separate"/>
      </w:r>
      <w:r w:rsidRPr="003E4D3B">
        <w:rPr>
          <w:color w:val="1155CC"/>
          <w:sz w:val="20"/>
          <w:szCs w:val="20"/>
          <w:u w:val="single"/>
          <w:lang w:val="en-US"/>
        </w:rPr>
        <w:t>https://eca.state.gov/fulbright/about-fulbright/j-william-fulbright-foreign-scholarship-board-ffsb/ffsb-policies</w:t>
      </w:r>
    </w:p>
    <w:p w:rsidR="00F241EA" w:rsidRPr="003E4D3B" w:rsidRDefault="00C15B24">
      <w:pPr>
        <w:rPr>
          <w:sz w:val="20"/>
          <w:szCs w:val="20"/>
          <w:highlight w:val="cyan"/>
          <w:lang w:val="en-US"/>
        </w:rPr>
      </w:pPr>
      <w:r>
        <w:fldChar w:fldCharType="end"/>
      </w:r>
    </w:p>
    <w:p w:rsidR="00F241EA" w:rsidRPr="003E4D3B" w:rsidRDefault="00C15B24">
      <w:pPr>
        <w:rPr>
          <w:highlight w:val="yellow"/>
          <w:lang w:val="en-US"/>
        </w:rPr>
        <w:sectPr w:rsidR="00F241EA" w:rsidRPr="003E4D3B">
          <w:pgSz w:w="11909" w:h="16834"/>
          <w:pgMar w:top="1440" w:right="1440" w:bottom="1440" w:left="1440" w:header="720" w:footer="720" w:gutter="0"/>
          <w:cols w:space="708" w:equalWidth="0">
            <w:col w:w="9406"/>
          </w:cols>
        </w:sectPr>
      </w:pPr>
      <w:r w:rsidRPr="003E4D3B">
        <w:rPr>
          <w:b/>
          <w:sz w:val="20"/>
          <w:szCs w:val="20"/>
          <w:highlight w:val="cyan"/>
          <w:lang w:val="en-US"/>
        </w:rPr>
        <w:t xml:space="preserve"> </w:t>
      </w:r>
    </w:p>
    <w:p w:rsidR="00F241EA" w:rsidRPr="003E4D3B" w:rsidRDefault="00C15B24">
      <w:pPr>
        <w:pStyle w:val="Heading1"/>
        <w:jc w:val="left"/>
        <w:rPr>
          <w:rFonts w:ascii="Montserrat Medium" w:eastAsia="Montserrat Medium" w:hAnsi="Montserrat Medium" w:cs="Montserrat Medium"/>
          <w:sz w:val="36"/>
          <w:szCs w:val="36"/>
          <w:lang w:val="en-US"/>
        </w:rPr>
      </w:pPr>
      <w:bookmarkStart w:id="24" w:name="_ctavr3g0ky09" w:colFirst="0" w:colLast="0"/>
      <w:bookmarkEnd w:id="24"/>
      <w:r w:rsidRPr="003E4D3B">
        <w:rPr>
          <w:rFonts w:ascii="Montserrat Medium" w:eastAsia="Montserrat Medium" w:hAnsi="Montserrat Medium" w:cs="Montserrat Medium"/>
          <w:sz w:val="36"/>
          <w:szCs w:val="36"/>
          <w:lang w:val="en-US"/>
        </w:rPr>
        <w:lastRenderedPageBreak/>
        <w:t>Grantee Health Care Benefit Program (ASPE)</w:t>
      </w:r>
    </w:p>
    <w:p w:rsidR="00F241EA" w:rsidRPr="003E4D3B" w:rsidRDefault="00C15B24">
      <w:pPr>
        <w:rPr>
          <w:sz w:val="20"/>
          <w:szCs w:val="20"/>
          <w:lang w:val="en-US"/>
        </w:rPr>
      </w:pPr>
      <w:r w:rsidRPr="003E4D3B">
        <w:rPr>
          <w:sz w:val="20"/>
          <w:szCs w:val="20"/>
          <w:lang w:val="en-US"/>
        </w:rPr>
        <w:t xml:space="preserve"> </w:t>
      </w:r>
    </w:p>
    <w:p w:rsidR="00F241EA" w:rsidRPr="003E4D3B" w:rsidRDefault="00C15B24">
      <w:pPr>
        <w:rPr>
          <w:sz w:val="20"/>
          <w:szCs w:val="20"/>
          <w:lang w:val="en-US"/>
        </w:rPr>
      </w:pPr>
      <w:r w:rsidRPr="003E4D3B">
        <w:rPr>
          <w:sz w:val="20"/>
          <w:szCs w:val="20"/>
          <w:lang w:val="en-US"/>
        </w:rPr>
        <w:t>The Fulbright Program provides a health benefit plan (Accident and Sickness Program for Exchanges/ ASPE) for the duration of the program. ASPE does not provide comprehensive insurance coverage, and it does not cover pre-existing conditions or personal travel outside of the grantee's country of assignment*. ASPE is intended only to serve as supplemental coverage while in the country of assignment. ASPE is administered by Seven Corners. You can review ASPE coverage here:</w:t>
      </w:r>
    </w:p>
    <w:p w:rsidR="00F241EA" w:rsidRPr="003E4D3B" w:rsidRDefault="00C15B24">
      <w:pPr>
        <w:rPr>
          <w:color w:val="1155CC"/>
          <w:sz w:val="20"/>
          <w:szCs w:val="20"/>
          <w:u w:val="single"/>
          <w:lang w:val="en-US"/>
        </w:rPr>
      </w:pPr>
      <w:r>
        <w:fldChar w:fldCharType="begin"/>
      </w:r>
      <w:r w:rsidRPr="003E4D3B">
        <w:rPr>
          <w:lang w:val="en-US"/>
        </w:rPr>
        <w:instrText xml:space="preserve"> HYPERLINK "https://www.sevencorners.com/gov/usdos" </w:instrText>
      </w:r>
      <w:r>
        <w:fldChar w:fldCharType="separate"/>
      </w:r>
      <w:r w:rsidRPr="003E4D3B">
        <w:rPr>
          <w:color w:val="1155CC"/>
          <w:sz w:val="20"/>
          <w:szCs w:val="20"/>
          <w:u w:val="single"/>
          <w:lang w:val="en-US"/>
        </w:rPr>
        <w:t>https://www.sevencorners.com/gov/usdos</w:t>
      </w:r>
    </w:p>
    <w:p w:rsidR="00F241EA" w:rsidRPr="003E4D3B" w:rsidRDefault="00C15B24">
      <w:pPr>
        <w:rPr>
          <w:sz w:val="20"/>
          <w:szCs w:val="20"/>
          <w:lang w:val="en-US"/>
        </w:rPr>
      </w:pPr>
      <w:r>
        <w:fldChar w:fldCharType="end"/>
      </w:r>
      <w:r w:rsidRPr="003E4D3B">
        <w:rPr>
          <w:sz w:val="20"/>
          <w:szCs w:val="20"/>
          <w:lang w:val="en-US"/>
        </w:rPr>
        <w:t xml:space="preserve"> </w:t>
      </w:r>
    </w:p>
    <w:p w:rsidR="00F241EA" w:rsidRPr="003E4D3B" w:rsidRDefault="00C15B24">
      <w:pPr>
        <w:rPr>
          <w:sz w:val="20"/>
          <w:szCs w:val="20"/>
          <w:lang w:val="en-US"/>
        </w:rPr>
      </w:pPr>
      <w:r w:rsidRPr="003E4D3B">
        <w:rPr>
          <w:sz w:val="20"/>
          <w:szCs w:val="20"/>
          <w:lang w:val="en-US"/>
        </w:rPr>
        <w:t xml:space="preserve">ASPE does not satisfy the minimum essential health coverage under the “individual shared responsibility” requirement of the Patient Protection and Affordable Care Act (PPACA). It is the grantee’s responsibility to comply with the requirements of the PPACA. For more information and a complete list of exemptions, please visit: </w:t>
      </w:r>
    </w:p>
    <w:p w:rsidR="00F241EA" w:rsidRPr="003E4D3B" w:rsidRDefault="00C15B24">
      <w:pPr>
        <w:rPr>
          <w:sz w:val="20"/>
          <w:szCs w:val="20"/>
          <w:lang w:val="en-US"/>
        </w:rPr>
      </w:pPr>
      <w:hyperlink r:id="rId23">
        <w:r w:rsidRPr="003E4D3B">
          <w:rPr>
            <w:color w:val="1155CC"/>
            <w:sz w:val="20"/>
            <w:szCs w:val="20"/>
            <w:u w:val="single"/>
            <w:lang w:val="en-US"/>
          </w:rPr>
          <w:t>https://www.healthcare.gov</w:t>
        </w:r>
      </w:hyperlink>
      <w:r w:rsidRPr="003E4D3B">
        <w:rPr>
          <w:sz w:val="20"/>
          <w:szCs w:val="20"/>
          <w:lang w:val="en-US"/>
        </w:rPr>
        <w:t>.</w:t>
      </w:r>
    </w:p>
    <w:p w:rsidR="00F241EA" w:rsidRPr="003E4D3B" w:rsidRDefault="00C15B24">
      <w:pPr>
        <w:rPr>
          <w:sz w:val="20"/>
          <w:szCs w:val="20"/>
          <w:lang w:val="en-US"/>
        </w:rPr>
      </w:pPr>
      <w:r w:rsidRPr="003E4D3B">
        <w:rPr>
          <w:sz w:val="20"/>
          <w:szCs w:val="20"/>
          <w:lang w:val="en-US"/>
        </w:rPr>
        <w:t xml:space="preserve"> </w:t>
      </w:r>
    </w:p>
    <w:p w:rsidR="00F241EA" w:rsidRPr="003E4D3B" w:rsidRDefault="00C15B24">
      <w:pPr>
        <w:rPr>
          <w:color w:val="FF0000"/>
          <w:sz w:val="20"/>
          <w:szCs w:val="20"/>
          <w:lang w:val="en-US"/>
        </w:rPr>
      </w:pPr>
      <w:r w:rsidRPr="003E4D3B">
        <w:rPr>
          <w:color w:val="FF0000"/>
          <w:sz w:val="20"/>
          <w:szCs w:val="20"/>
          <w:lang w:val="en-US"/>
        </w:rPr>
        <w:t xml:space="preserve">For 2020-2021: Add information on the fact that ASPE works on a reimbursement basis. Maybe include a hypothetical situation on what would happen when you visit the huisarts? </w:t>
      </w:r>
    </w:p>
    <w:p w:rsidR="00F241EA" w:rsidRPr="003E4D3B" w:rsidRDefault="00F241EA">
      <w:pPr>
        <w:rPr>
          <w:sz w:val="20"/>
          <w:szCs w:val="20"/>
          <w:lang w:val="en-US"/>
        </w:rPr>
      </w:pPr>
    </w:p>
    <w:p w:rsidR="00F241EA" w:rsidRPr="003E4D3B" w:rsidRDefault="00F241EA">
      <w:pPr>
        <w:rPr>
          <w:sz w:val="20"/>
          <w:szCs w:val="20"/>
          <w:lang w:val="en-US"/>
        </w:rPr>
      </w:pPr>
    </w:p>
    <w:p w:rsidR="00F241EA" w:rsidRPr="003E4D3B" w:rsidRDefault="00C15B24">
      <w:pPr>
        <w:rPr>
          <w:rFonts w:ascii="Montserrat Medium" w:eastAsia="Montserrat Medium" w:hAnsi="Montserrat Medium" w:cs="Montserrat Medium"/>
          <w:sz w:val="20"/>
          <w:szCs w:val="20"/>
          <w:highlight w:val="white"/>
          <w:lang w:val="en-US"/>
        </w:rPr>
      </w:pPr>
      <w:r w:rsidRPr="003E4D3B">
        <w:rPr>
          <w:rFonts w:ascii="Montserrat Medium" w:eastAsia="Montserrat Medium" w:hAnsi="Montserrat Medium" w:cs="Montserrat Medium"/>
          <w:sz w:val="20"/>
          <w:szCs w:val="20"/>
          <w:lang w:val="en-US"/>
        </w:rPr>
        <w:t>The Fulbright Commission will issue your ASPE identification card</w:t>
      </w:r>
      <w:r w:rsidRPr="003E4D3B">
        <w:rPr>
          <w:rFonts w:ascii="Montserrat Medium" w:eastAsia="Montserrat Medium" w:hAnsi="Montserrat Medium" w:cs="Montserrat Medium"/>
          <w:sz w:val="20"/>
          <w:szCs w:val="20"/>
          <w:highlight w:val="white"/>
          <w:lang w:val="en-US"/>
        </w:rPr>
        <w:t xml:space="preserve"> at the first orientation meeting. </w:t>
      </w:r>
    </w:p>
    <w:p w:rsidR="00F241EA" w:rsidRPr="003E4D3B" w:rsidRDefault="00C15B24">
      <w:pPr>
        <w:rPr>
          <w:sz w:val="20"/>
          <w:szCs w:val="20"/>
          <w:lang w:val="en-US"/>
        </w:rPr>
      </w:pPr>
      <w:r w:rsidRPr="003E4D3B">
        <w:rPr>
          <w:sz w:val="20"/>
          <w:szCs w:val="20"/>
          <w:lang w:val="en-US"/>
        </w:rPr>
        <w:t xml:space="preserve"> </w:t>
      </w:r>
    </w:p>
    <w:p w:rsidR="00F241EA" w:rsidRPr="003E4D3B" w:rsidRDefault="00C15B24">
      <w:pPr>
        <w:rPr>
          <w:sz w:val="20"/>
          <w:szCs w:val="20"/>
          <w:highlight w:val="white"/>
          <w:lang w:val="en-US"/>
        </w:rPr>
      </w:pPr>
      <w:r w:rsidRPr="003E4D3B">
        <w:rPr>
          <w:sz w:val="20"/>
          <w:szCs w:val="20"/>
          <w:lang w:val="en-US"/>
        </w:rPr>
        <w:t xml:space="preserve">It is strongly recommended, but not required, that grantees have or purchase comprehensive health insurance with international coverage during the program. Not all PPACA-compliant health insurance policies provide international coverage. </w:t>
      </w:r>
      <w:r w:rsidRPr="003E4D3B">
        <w:rPr>
          <w:sz w:val="20"/>
          <w:szCs w:val="20"/>
          <w:highlight w:val="white"/>
          <w:lang w:val="en-US"/>
        </w:rPr>
        <w:t xml:space="preserve">Some universities make it mandatory for you to take out international student insurance as well. </w:t>
      </w:r>
    </w:p>
    <w:p w:rsidR="00F241EA" w:rsidRPr="003E4D3B" w:rsidRDefault="00C15B24">
      <w:pPr>
        <w:rPr>
          <w:sz w:val="20"/>
          <w:szCs w:val="20"/>
          <w:highlight w:val="white"/>
          <w:lang w:val="en-US"/>
        </w:rPr>
      </w:pPr>
      <w:r w:rsidRPr="003E4D3B">
        <w:rPr>
          <w:sz w:val="20"/>
          <w:szCs w:val="20"/>
          <w:highlight w:val="white"/>
          <w:lang w:val="en-US"/>
        </w:rPr>
        <w:t xml:space="preserve"> </w:t>
      </w:r>
    </w:p>
    <w:p w:rsidR="00F241EA" w:rsidRPr="003E4D3B" w:rsidRDefault="00C15B24">
      <w:pPr>
        <w:rPr>
          <w:sz w:val="20"/>
          <w:szCs w:val="20"/>
          <w:lang w:val="en-US"/>
        </w:rPr>
      </w:pPr>
      <w:r w:rsidRPr="003E4D3B">
        <w:rPr>
          <w:sz w:val="20"/>
          <w:szCs w:val="20"/>
          <w:lang w:val="en-US"/>
        </w:rPr>
        <w:t xml:space="preserve">For details about ASPE, please review the booklet entitled </w:t>
      </w:r>
      <w:r w:rsidRPr="003E4D3B">
        <w:rPr>
          <w:i/>
          <w:sz w:val="20"/>
          <w:szCs w:val="20"/>
          <w:lang w:val="en-US"/>
        </w:rPr>
        <w:t>Your ASPE Guide to Health Care Coverage</w:t>
      </w:r>
      <w:r w:rsidRPr="003E4D3B">
        <w:rPr>
          <w:sz w:val="20"/>
          <w:szCs w:val="20"/>
          <w:lang w:val="en-US"/>
        </w:rPr>
        <w:t xml:space="preserve"> (</w:t>
      </w:r>
      <w:hyperlink r:id="rId24">
        <w:r w:rsidRPr="003E4D3B">
          <w:rPr>
            <w:color w:val="1155CC"/>
            <w:sz w:val="20"/>
            <w:szCs w:val="20"/>
            <w:u w:val="single"/>
            <w:lang w:val="en-US"/>
          </w:rPr>
          <w:t>https://www.sevencorners.com/gov/usdos)</w:t>
        </w:r>
      </w:hyperlink>
      <w:r w:rsidRPr="003E4D3B">
        <w:rPr>
          <w:sz w:val="20"/>
          <w:szCs w:val="20"/>
          <w:lang w:val="en-US"/>
        </w:rPr>
        <w:t>. Read the guide thoroughly before beginning your grant to familiarize yourself with ASPE procedures, benefits and exclusions, and review the health care provider information on the Seven Corners website.</w:t>
      </w:r>
    </w:p>
    <w:p w:rsidR="00F241EA" w:rsidRPr="003E4D3B" w:rsidRDefault="00F241EA">
      <w:pPr>
        <w:rPr>
          <w:b/>
          <w:sz w:val="20"/>
          <w:szCs w:val="20"/>
          <w:highlight w:val="cyan"/>
          <w:lang w:val="en-US"/>
        </w:rPr>
      </w:pPr>
    </w:p>
    <w:p w:rsidR="00F241EA" w:rsidRPr="003E4D3B" w:rsidRDefault="00C15B24">
      <w:pPr>
        <w:rPr>
          <w:sz w:val="20"/>
          <w:szCs w:val="20"/>
          <w:highlight w:val="white"/>
          <w:lang w:val="en-US"/>
        </w:rPr>
      </w:pPr>
      <w:r w:rsidRPr="003E4D3B">
        <w:rPr>
          <w:sz w:val="20"/>
          <w:szCs w:val="20"/>
          <w:highlight w:val="white"/>
          <w:lang w:val="en-US"/>
        </w:rPr>
        <w:t>*In case of mandatory international travel for your program, ASPE can cover you outside of the Netherlands in certain cases. Please contact Linda or Rose if you need to travel abroad for research or study purposes well ahead of time.</w:t>
      </w:r>
    </w:p>
    <w:p w:rsidR="00F241EA" w:rsidRPr="003E4D3B" w:rsidRDefault="00F241EA">
      <w:pPr>
        <w:rPr>
          <w:sz w:val="20"/>
          <w:szCs w:val="20"/>
          <w:lang w:val="en-US"/>
        </w:rPr>
      </w:pPr>
    </w:p>
    <w:p w:rsidR="00F241EA" w:rsidRPr="003E4D3B" w:rsidRDefault="00C15B24">
      <w:pPr>
        <w:rPr>
          <w:sz w:val="20"/>
          <w:szCs w:val="20"/>
          <w:lang w:val="en-US"/>
        </w:rPr>
      </w:pPr>
      <w:r w:rsidRPr="003E4D3B">
        <w:rPr>
          <w:sz w:val="20"/>
          <w:szCs w:val="20"/>
          <w:lang w:val="en-US"/>
        </w:rPr>
        <w:t xml:space="preserve">If you have any questions about ASPE please contact: </w:t>
      </w:r>
      <w:hyperlink r:id="rId25">
        <w:r w:rsidRPr="003E4D3B">
          <w:rPr>
            <w:color w:val="1155CC"/>
            <w:sz w:val="20"/>
            <w:szCs w:val="20"/>
            <w:u w:val="single"/>
            <w:lang w:val="en-US"/>
          </w:rPr>
          <w:t>usdosinfo@sevencorners.com</w:t>
        </w:r>
      </w:hyperlink>
    </w:p>
    <w:p w:rsidR="00F241EA" w:rsidRPr="003E4D3B" w:rsidRDefault="00C15B24">
      <w:pPr>
        <w:pStyle w:val="Heading1"/>
        <w:rPr>
          <w:rFonts w:ascii="Montserrat Medium" w:eastAsia="Montserrat Medium" w:hAnsi="Montserrat Medium" w:cs="Montserrat Medium"/>
          <w:lang w:val="en-US"/>
        </w:rPr>
      </w:pPr>
      <w:bookmarkStart w:id="25" w:name="_rnjhhf85vzd" w:colFirst="0" w:colLast="0"/>
      <w:bookmarkEnd w:id="25"/>
      <w:r w:rsidRPr="003E4D3B">
        <w:rPr>
          <w:lang w:val="en-US"/>
        </w:rPr>
        <w:br w:type="page"/>
      </w:r>
    </w:p>
    <w:p w:rsidR="00F241EA" w:rsidRPr="003E4D3B" w:rsidRDefault="00C15B24">
      <w:pPr>
        <w:pStyle w:val="Heading1"/>
        <w:rPr>
          <w:rFonts w:ascii="Montserrat Medium" w:eastAsia="Montserrat Medium" w:hAnsi="Montserrat Medium" w:cs="Montserrat Medium"/>
          <w:sz w:val="36"/>
          <w:szCs w:val="36"/>
          <w:lang w:val="en-US"/>
        </w:rPr>
      </w:pPr>
      <w:bookmarkStart w:id="26" w:name="_nspnicvkkt3" w:colFirst="0" w:colLast="0"/>
      <w:bookmarkEnd w:id="26"/>
      <w:r w:rsidRPr="003E4D3B">
        <w:rPr>
          <w:rFonts w:ascii="Montserrat Medium" w:eastAsia="Montserrat Medium" w:hAnsi="Montserrat Medium" w:cs="Montserrat Medium"/>
          <w:sz w:val="36"/>
          <w:szCs w:val="36"/>
          <w:lang w:val="en-US"/>
        </w:rPr>
        <w:lastRenderedPageBreak/>
        <w:t>Taxes for all Fulbright Grantees</w:t>
      </w:r>
    </w:p>
    <w:p w:rsidR="00F241EA" w:rsidRPr="003E4D3B" w:rsidRDefault="00C15B24">
      <w:pPr>
        <w:rPr>
          <w:sz w:val="20"/>
          <w:szCs w:val="20"/>
          <w:lang w:val="en-US"/>
        </w:rPr>
      </w:pPr>
      <w:r w:rsidRPr="003E4D3B">
        <w:rPr>
          <w:sz w:val="20"/>
          <w:szCs w:val="20"/>
          <w:lang w:val="en-US"/>
        </w:rPr>
        <w:t xml:space="preserve"> </w:t>
      </w:r>
    </w:p>
    <w:p w:rsidR="00F241EA" w:rsidRPr="003E4D3B" w:rsidRDefault="00C15B24">
      <w:pPr>
        <w:rPr>
          <w:sz w:val="20"/>
          <w:szCs w:val="20"/>
          <w:lang w:val="en-US"/>
        </w:rPr>
      </w:pPr>
      <w:r w:rsidRPr="003E4D3B">
        <w:rPr>
          <w:sz w:val="20"/>
          <w:szCs w:val="20"/>
          <w:lang w:val="en-US"/>
        </w:rPr>
        <w:t xml:space="preserve">The Fulbright Commission is not permitted to provide any guidance regarding taxes. </w:t>
      </w:r>
    </w:p>
    <w:p w:rsidR="00F241EA" w:rsidRPr="003E4D3B" w:rsidRDefault="00C15B24">
      <w:pPr>
        <w:rPr>
          <w:sz w:val="20"/>
          <w:szCs w:val="20"/>
          <w:lang w:val="en-US"/>
        </w:rPr>
      </w:pPr>
      <w:r w:rsidRPr="003E4D3B">
        <w:rPr>
          <w:sz w:val="20"/>
          <w:szCs w:val="20"/>
          <w:lang w:val="en-US"/>
        </w:rPr>
        <w:t>We do not know how grantees have filed taxes in the past.</w:t>
      </w:r>
    </w:p>
    <w:p w:rsidR="00F241EA" w:rsidRPr="003E4D3B" w:rsidRDefault="00F241EA">
      <w:pPr>
        <w:rPr>
          <w:sz w:val="20"/>
          <w:szCs w:val="20"/>
          <w:lang w:val="en-US"/>
        </w:rPr>
      </w:pPr>
    </w:p>
    <w:p w:rsidR="00F241EA" w:rsidRPr="003E4D3B" w:rsidRDefault="00C15B24">
      <w:pPr>
        <w:rPr>
          <w:rFonts w:ascii="Montserrat Medium" w:eastAsia="Montserrat Medium" w:hAnsi="Montserrat Medium" w:cs="Montserrat Medium"/>
          <w:sz w:val="20"/>
          <w:szCs w:val="20"/>
          <w:lang w:val="en-US"/>
        </w:rPr>
      </w:pPr>
      <w:r w:rsidRPr="003E4D3B">
        <w:rPr>
          <w:rFonts w:ascii="Montserrat Medium" w:eastAsia="Montserrat Medium" w:hAnsi="Montserrat Medium" w:cs="Montserrat Medium"/>
          <w:sz w:val="20"/>
          <w:szCs w:val="20"/>
          <w:lang w:val="en-US"/>
        </w:rPr>
        <w:t>We are only able to refer you to the following websites:</w:t>
      </w:r>
    </w:p>
    <w:p w:rsidR="00F241EA" w:rsidRPr="003E4D3B" w:rsidRDefault="00C15B24">
      <w:pPr>
        <w:rPr>
          <w:sz w:val="20"/>
          <w:szCs w:val="20"/>
          <w:lang w:val="en-US"/>
        </w:rPr>
      </w:pPr>
      <w:r w:rsidRPr="003E4D3B">
        <w:rPr>
          <w:sz w:val="20"/>
          <w:szCs w:val="20"/>
          <w:lang w:val="en-US"/>
        </w:rPr>
        <w:t xml:space="preserve"> </w:t>
      </w:r>
    </w:p>
    <w:p w:rsidR="00F241EA" w:rsidRPr="003E4D3B" w:rsidRDefault="00C15B24">
      <w:pPr>
        <w:rPr>
          <w:sz w:val="20"/>
          <w:szCs w:val="20"/>
          <w:u w:val="single"/>
          <w:lang w:val="en-US"/>
        </w:rPr>
      </w:pPr>
      <w:hyperlink r:id="rId26">
        <w:r w:rsidRPr="003E4D3B">
          <w:rPr>
            <w:color w:val="1155CC"/>
            <w:sz w:val="20"/>
            <w:szCs w:val="20"/>
            <w:u w:val="single"/>
            <w:lang w:val="en-US"/>
          </w:rPr>
          <w:t>https://www.irs.gov/individuals/international-taxpayers/fulbright-grants</w:t>
        </w:r>
      </w:hyperlink>
    </w:p>
    <w:p w:rsidR="00F241EA" w:rsidRPr="003E4D3B" w:rsidRDefault="00C15B24">
      <w:pPr>
        <w:rPr>
          <w:color w:val="1155CC"/>
          <w:sz w:val="20"/>
          <w:szCs w:val="20"/>
          <w:u w:val="single"/>
          <w:lang w:val="en-US"/>
        </w:rPr>
      </w:pPr>
      <w:r>
        <w:fldChar w:fldCharType="begin"/>
      </w:r>
      <w:r w:rsidRPr="003E4D3B">
        <w:rPr>
          <w:lang w:val="en-US"/>
        </w:rPr>
        <w:instrText xml:space="preserve"> HYPERLINK "https://www.irs.gov/individuals/international-taxpayers/fulbright-grants" </w:instrText>
      </w:r>
      <w:r>
        <w:fldChar w:fldCharType="separate"/>
      </w:r>
    </w:p>
    <w:p w:rsidR="00F241EA" w:rsidRPr="003E4D3B" w:rsidRDefault="00C15B24">
      <w:pPr>
        <w:rPr>
          <w:color w:val="1155CC"/>
          <w:sz w:val="20"/>
          <w:szCs w:val="20"/>
          <w:u w:val="single"/>
          <w:lang w:val="en-US"/>
        </w:rPr>
      </w:pPr>
      <w:r>
        <w:fldChar w:fldCharType="end"/>
      </w:r>
      <w:r>
        <w:fldChar w:fldCharType="begin"/>
      </w:r>
      <w:r w:rsidRPr="003E4D3B">
        <w:rPr>
          <w:lang w:val="en-US"/>
        </w:rPr>
        <w:instrText xml:space="preserve"> HYPERLINK "https://nl.usembassy.gov/u-s-citizen-services/internal-revenue-service-u-s-taxes/" </w:instrText>
      </w:r>
      <w:r>
        <w:fldChar w:fldCharType="separate"/>
      </w:r>
      <w:r w:rsidRPr="003E4D3B">
        <w:rPr>
          <w:color w:val="1155CC"/>
          <w:sz w:val="20"/>
          <w:szCs w:val="20"/>
          <w:u w:val="single"/>
          <w:lang w:val="en-US"/>
        </w:rPr>
        <w:t>https://nl.usembassy.gov/u-s-citizen-services/internal-revenue-service-u-s-taxes/</w:t>
      </w:r>
    </w:p>
    <w:p w:rsidR="00F241EA" w:rsidRPr="003E4D3B" w:rsidRDefault="00C15B24">
      <w:pPr>
        <w:rPr>
          <w:sz w:val="20"/>
          <w:szCs w:val="20"/>
          <w:lang w:val="en-US"/>
        </w:rPr>
      </w:pPr>
      <w:r>
        <w:fldChar w:fldCharType="end"/>
      </w:r>
    </w:p>
    <w:p w:rsidR="00F241EA" w:rsidRPr="003E4D3B" w:rsidRDefault="00F241EA">
      <w:pPr>
        <w:rPr>
          <w:sz w:val="20"/>
          <w:szCs w:val="20"/>
          <w:lang w:val="en-US"/>
        </w:rPr>
      </w:pPr>
    </w:p>
    <w:p w:rsidR="00F241EA" w:rsidRPr="003E4D3B" w:rsidRDefault="00C15B24">
      <w:pPr>
        <w:pStyle w:val="Heading1"/>
        <w:ind w:left="720"/>
        <w:jc w:val="left"/>
        <w:rPr>
          <w:rFonts w:ascii="Montserrat Medium" w:eastAsia="Montserrat Medium" w:hAnsi="Montserrat Medium" w:cs="Montserrat Medium"/>
          <w:sz w:val="36"/>
          <w:szCs w:val="36"/>
          <w:lang w:val="en-US"/>
        </w:rPr>
      </w:pPr>
      <w:bookmarkStart w:id="27" w:name="_m22pwjaikfwa" w:colFirst="0" w:colLast="0"/>
      <w:bookmarkEnd w:id="27"/>
      <w:r w:rsidRPr="003E4D3B">
        <w:rPr>
          <w:rFonts w:ascii="Montserrat Medium" w:eastAsia="Montserrat Medium" w:hAnsi="Montserrat Medium" w:cs="Montserrat Medium"/>
          <w:sz w:val="36"/>
          <w:szCs w:val="36"/>
          <w:lang w:val="en-US"/>
        </w:rPr>
        <w:t>Fulbright Commission Contact Information</w:t>
      </w:r>
    </w:p>
    <w:p w:rsidR="00F241EA" w:rsidRPr="003E4D3B" w:rsidRDefault="00C15B24">
      <w:pPr>
        <w:rPr>
          <w:sz w:val="20"/>
          <w:szCs w:val="20"/>
          <w:lang w:val="en-US"/>
        </w:rPr>
      </w:pPr>
      <w:r w:rsidRPr="003E4D3B">
        <w:rPr>
          <w:sz w:val="20"/>
          <w:szCs w:val="20"/>
          <w:lang w:val="en-US"/>
        </w:rPr>
        <w:t>Program Manager for the Student/Research, Scholars programs:</w:t>
      </w:r>
    </w:p>
    <w:p w:rsidR="00F241EA" w:rsidRDefault="00C15B24">
      <w:pPr>
        <w:rPr>
          <w:sz w:val="20"/>
          <w:szCs w:val="20"/>
        </w:rPr>
      </w:pPr>
      <w:r w:rsidRPr="003E4D3B">
        <w:rPr>
          <w:sz w:val="20"/>
          <w:szCs w:val="20"/>
          <w:lang w:val="en-US"/>
        </w:rPr>
        <w:tab/>
      </w:r>
      <w:r>
        <w:rPr>
          <w:sz w:val="20"/>
          <w:szCs w:val="20"/>
        </w:rPr>
        <w:t>Linda Pietersen</w:t>
      </w:r>
    </w:p>
    <w:p w:rsidR="00F241EA" w:rsidRDefault="00C15B24">
      <w:pPr>
        <w:rPr>
          <w:sz w:val="20"/>
          <w:szCs w:val="20"/>
        </w:rPr>
      </w:pPr>
      <w:r>
        <w:rPr>
          <w:sz w:val="20"/>
          <w:szCs w:val="20"/>
        </w:rPr>
        <w:tab/>
        <w:t>Email: l.pietersen@fulbright.nl</w:t>
      </w:r>
    </w:p>
    <w:p w:rsidR="00F241EA" w:rsidRPr="003E4D3B" w:rsidRDefault="00C15B24">
      <w:pPr>
        <w:ind w:firstLine="720"/>
        <w:rPr>
          <w:sz w:val="20"/>
          <w:szCs w:val="20"/>
          <w:lang w:val="en-US"/>
        </w:rPr>
      </w:pPr>
      <w:r w:rsidRPr="003E4D3B">
        <w:rPr>
          <w:sz w:val="20"/>
          <w:szCs w:val="20"/>
          <w:lang w:val="en-US"/>
        </w:rPr>
        <w:t>Office number: 020 531 5930</w:t>
      </w:r>
    </w:p>
    <w:p w:rsidR="00F241EA" w:rsidRPr="003E4D3B" w:rsidRDefault="00F241EA">
      <w:pPr>
        <w:rPr>
          <w:sz w:val="20"/>
          <w:szCs w:val="20"/>
          <w:lang w:val="en-US"/>
        </w:rPr>
      </w:pPr>
    </w:p>
    <w:p w:rsidR="00F241EA" w:rsidRPr="003E4D3B" w:rsidRDefault="00C15B24">
      <w:pPr>
        <w:rPr>
          <w:sz w:val="20"/>
          <w:szCs w:val="20"/>
          <w:lang w:val="en-US"/>
        </w:rPr>
      </w:pPr>
      <w:r w:rsidRPr="003E4D3B">
        <w:rPr>
          <w:sz w:val="20"/>
          <w:szCs w:val="20"/>
          <w:lang w:val="en-US"/>
        </w:rPr>
        <w:t>Program Manager for the ETA/FDAT programs:</w:t>
      </w:r>
    </w:p>
    <w:p w:rsidR="00F241EA" w:rsidRPr="003E4D3B" w:rsidRDefault="00C15B24">
      <w:pPr>
        <w:ind w:firstLine="720"/>
        <w:rPr>
          <w:sz w:val="20"/>
          <w:szCs w:val="20"/>
          <w:lang w:val="en-US"/>
        </w:rPr>
      </w:pPr>
      <w:r w:rsidRPr="003E4D3B">
        <w:rPr>
          <w:sz w:val="20"/>
          <w:szCs w:val="20"/>
          <w:lang w:val="en-US"/>
        </w:rPr>
        <w:t>Rose Bishop</w:t>
      </w:r>
    </w:p>
    <w:p w:rsidR="00F241EA" w:rsidRPr="003E4D3B" w:rsidRDefault="00C15B24">
      <w:pPr>
        <w:ind w:firstLine="720"/>
        <w:rPr>
          <w:sz w:val="20"/>
          <w:szCs w:val="20"/>
          <w:lang w:val="en-US"/>
        </w:rPr>
      </w:pPr>
      <w:r w:rsidRPr="003E4D3B">
        <w:rPr>
          <w:sz w:val="20"/>
          <w:szCs w:val="20"/>
          <w:lang w:val="en-US"/>
        </w:rPr>
        <w:t xml:space="preserve">email: r.bishop@fulbright.nl </w:t>
      </w:r>
    </w:p>
    <w:p w:rsidR="00F241EA" w:rsidRPr="003E4D3B" w:rsidRDefault="00C15B24">
      <w:pPr>
        <w:ind w:firstLine="720"/>
        <w:rPr>
          <w:sz w:val="20"/>
          <w:szCs w:val="20"/>
          <w:lang w:val="en-US"/>
        </w:rPr>
      </w:pPr>
      <w:r w:rsidRPr="003E4D3B">
        <w:rPr>
          <w:sz w:val="20"/>
          <w:szCs w:val="20"/>
          <w:lang w:val="en-US"/>
        </w:rPr>
        <w:t>Office number: 020 531 5930</w:t>
      </w:r>
    </w:p>
    <w:p w:rsidR="00F241EA" w:rsidRPr="003E4D3B" w:rsidRDefault="00C15B24">
      <w:pPr>
        <w:ind w:firstLine="720"/>
        <w:rPr>
          <w:sz w:val="20"/>
          <w:szCs w:val="20"/>
          <w:lang w:val="en-US"/>
        </w:rPr>
      </w:pPr>
      <w:r w:rsidRPr="003E4D3B">
        <w:rPr>
          <w:sz w:val="20"/>
          <w:szCs w:val="20"/>
          <w:lang w:val="en-US"/>
        </w:rPr>
        <w:t xml:space="preserve"> </w:t>
      </w:r>
    </w:p>
    <w:p w:rsidR="00F241EA" w:rsidRPr="003E4D3B" w:rsidRDefault="00C15B24">
      <w:pPr>
        <w:rPr>
          <w:sz w:val="20"/>
          <w:szCs w:val="20"/>
          <w:lang w:val="en-US"/>
        </w:rPr>
      </w:pPr>
      <w:r w:rsidRPr="003E4D3B">
        <w:rPr>
          <w:sz w:val="20"/>
          <w:szCs w:val="20"/>
          <w:lang w:val="en-US"/>
        </w:rPr>
        <w:t>Executive Director of Fulbright Commission the Netherlands:</w:t>
      </w:r>
    </w:p>
    <w:p w:rsidR="00F241EA" w:rsidRPr="003E4D3B" w:rsidRDefault="00C15B24">
      <w:pPr>
        <w:rPr>
          <w:sz w:val="20"/>
          <w:szCs w:val="20"/>
          <w:lang w:val="en-US"/>
        </w:rPr>
      </w:pPr>
      <w:r w:rsidRPr="003E4D3B">
        <w:rPr>
          <w:sz w:val="20"/>
          <w:szCs w:val="20"/>
          <w:lang w:val="en-US"/>
        </w:rPr>
        <w:t xml:space="preserve">        </w:t>
      </w:r>
      <w:r w:rsidRPr="003E4D3B">
        <w:rPr>
          <w:sz w:val="20"/>
          <w:szCs w:val="20"/>
          <w:lang w:val="en-US"/>
        </w:rPr>
        <w:tab/>
        <w:t>Mattie Bekink</w:t>
      </w:r>
    </w:p>
    <w:p w:rsidR="00F241EA" w:rsidRPr="003E4D3B" w:rsidRDefault="00C15B24">
      <w:pPr>
        <w:rPr>
          <w:sz w:val="20"/>
          <w:szCs w:val="20"/>
          <w:lang w:val="en-US"/>
        </w:rPr>
      </w:pPr>
      <w:r w:rsidRPr="003E4D3B">
        <w:rPr>
          <w:sz w:val="20"/>
          <w:szCs w:val="20"/>
          <w:lang w:val="en-US"/>
        </w:rPr>
        <w:t xml:space="preserve">        </w:t>
      </w:r>
      <w:r w:rsidRPr="003E4D3B">
        <w:rPr>
          <w:sz w:val="20"/>
          <w:szCs w:val="20"/>
          <w:lang w:val="en-US"/>
        </w:rPr>
        <w:tab/>
        <w:t>Email: m.bekink@fulbright.nl</w:t>
      </w:r>
    </w:p>
    <w:p w:rsidR="00F241EA" w:rsidRPr="003E4D3B" w:rsidRDefault="00C15B24">
      <w:pPr>
        <w:ind w:firstLine="720"/>
        <w:rPr>
          <w:sz w:val="20"/>
          <w:szCs w:val="20"/>
          <w:lang w:val="en-US"/>
        </w:rPr>
      </w:pPr>
      <w:r w:rsidRPr="003E4D3B">
        <w:rPr>
          <w:sz w:val="20"/>
          <w:szCs w:val="20"/>
          <w:lang w:val="en-US"/>
        </w:rPr>
        <w:t>Office number: 020 531 5930</w:t>
      </w:r>
    </w:p>
    <w:p w:rsidR="00F241EA" w:rsidRPr="003E4D3B" w:rsidRDefault="00F241EA">
      <w:pPr>
        <w:rPr>
          <w:sz w:val="20"/>
          <w:szCs w:val="20"/>
          <w:lang w:val="en-US"/>
        </w:rPr>
      </w:pPr>
    </w:p>
    <w:p w:rsidR="00F241EA" w:rsidRPr="003E4D3B" w:rsidRDefault="00F241EA">
      <w:pPr>
        <w:rPr>
          <w:lang w:val="en-US"/>
        </w:rPr>
      </w:pPr>
    </w:p>
    <w:p w:rsidR="00F241EA" w:rsidRPr="003E4D3B" w:rsidRDefault="00F241EA">
      <w:pPr>
        <w:rPr>
          <w:lang w:val="en-US"/>
        </w:rPr>
      </w:pPr>
    </w:p>
    <w:p w:rsidR="00F241EA" w:rsidRPr="003E4D3B" w:rsidRDefault="00C15B24">
      <w:pPr>
        <w:pStyle w:val="Heading1"/>
        <w:jc w:val="left"/>
        <w:rPr>
          <w:lang w:val="en-US"/>
        </w:rPr>
      </w:pPr>
      <w:bookmarkStart w:id="28" w:name="_7d8vvuiu4aza" w:colFirst="0" w:colLast="0"/>
      <w:bookmarkEnd w:id="28"/>
      <w:r w:rsidRPr="003E4D3B">
        <w:rPr>
          <w:lang w:val="en-US"/>
        </w:rPr>
        <w:br w:type="page"/>
      </w:r>
    </w:p>
    <w:p w:rsidR="00F241EA" w:rsidRPr="003E4D3B" w:rsidRDefault="00C15B24">
      <w:pPr>
        <w:pStyle w:val="Heading1"/>
        <w:jc w:val="left"/>
        <w:rPr>
          <w:rFonts w:ascii="Montserrat Medium" w:eastAsia="Montserrat Medium" w:hAnsi="Montserrat Medium" w:cs="Montserrat Medium"/>
          <w:sz w:val="36"/>
          <w:szCs w:val="36"/>
          <w:lang w:val="en-US"/>
        </w:rPr>
      </w:pPr>
      <w:bookmarkStart w:id="29" w:name="_vchhkb6vlq50" w:colFirst="0" w:colLast="0"/>
      <w:bookmarkEnd w:id="29"/>
      <w:r w:rsidRPr="003E4D3B">
        <w:rPr>
          <w:rFonts w:ascii="Montserrat Medium" w:eastAsia="Montserrat Medium" w:hAnsi="Montserrat Medium" w:cs="Montserrat Medium"/>
          <w:sz w:val="36"/>
          <w:szCs w:val="36"/>
          <w:lang w:val="en-US"/>
        </w:rPr>
        <w:lastRenderedPageBreak/>
        <w:t>Dutch Language Exercises and Resources</w:t>
      </w:r>
    </w:p>
    <w:p w:rsidR="00F241EA" w:rsidRPr="003E4D3B" w:rsidRDefault="00C15B24">
      <w:pPr>
        <w:pStyle w:val="Heading2"/>
        <w:jc w:val="left"/>
        <w:rPr>
          <w:sz w:val="28"/>
          <w:szCs w:val="28"/>
          <w:lang w:val="en-US"/>
        </w:rPr>
      </w:pPr>
      <w:bookmarkStart w:id="30" w:name="_76w5v83g4aj" w:colFirst="0" w:colLast="0"/>
      <w:bookmarkEnd w:id="30"/>
      <w:r w:rsidRPr="003E4D3B">
        <w:rPr>
          <w:sz w:val="28"/>
          <w:szCs w:val="28"/>
          <w:lang w:val="en-US"/>
        </w:rPr>
        <w:t>Exercises</w:t>
      </w:r>
    </w:p>
    <w:p w:rsidR="00F241EA" w:rsidRPr="003E4D3B" w:rsidRDefault="00F241EA">
      <w:pPr>
        <w:rPr>
          <w:lang w:val="en-US"/>
        </w:rPr>
      </w:pPr>
    </w:p>
    <w:p w:rsidR="00F241EA" w:rsidRPr="003E4D3B" w:rsidRDefault="00C15B24">
      <w:pPr>
        <w:jc w:val="left"/>
        <w:rPr>
          <w:sz w:val="20"/>
          <w:szCs w:val="20"/>
          <w:lang w:val="en-US"/>
        </w:rPr>
      </w:pPr>
      <w:r w:rsidRPr="003E4D3B">
        <w:rPr>
          <w:sz w:val="20"/>
          <w:szCs w:val="20"/>
          <w:lang w:val="en-US"/>
        </w:rPr>
        <w:t>How to introduce yourself when…..</w:t>
      </w:r>
    </w:p>
    <w:p w:rsidR="00F241EA" w:rsidRPr="003E4D3B" w:rsidRDefault="00F241EA">
      <w:pPr>
        <w:jc w:val="left"/>
        <w:rPr>
          <w:sz w:val="20"/>
          <w:szCs w:val="20"/>
          <w:lang w:val="en-US"/>
        </w:rPr>
      </w:pPr>
    </w:p>
    <w:p w:rsidR="00F241EA" w:rsidRPr="003E4D3B" w:rsidRDefault="00C15B24">
      <w:pPr>
        <w:numPr>
          <w:ilvl w:val="0"/>
          <w:numId w:val="11"/>
        </w:numPr>
        <w:jc w:val="left"/>
        <w:rPr>
          <w:sz w:val="20"/>
          <w:szCs w:val="20"/>
          <w:lang w:val="en-US"/>
        </w:rPr>
      </w:pPr>
      <w:r w:rsidRPr="003E4D3B">
        <w:rPr>
          <w:sz w:val="20"/>
          <w:szCs w:val="20"/>
          <w:lang w:val="en-US"/>
        </w:rPr>
        <w:t>You’re meeting the chair of the faculty at your university</w:t>
      </w:r>
    </w:p>
    <w:p w:rsidR="00F241EA" w:rsidRPr="003E4D3B" w:rsidRDefault="00F241EA">
      <w:pPr>
        <w:jc w:val="left"/>
        <w:rPr>
          <w:sz w:val="20"/>
          <w:szCs w:val="20"/>
          <w:lang w:val="en-US"/>
        </w:rPr>
      </w:pPr>
    </w:p>
    <w:p w:rsidR="00F241EA" w:rsidRPr="003E4D3B" w:rsidRDefault="00F241EA">
      <w:pPr>
        <w:jc w:val="left"/>
        <w:rPr>
          <w:sz w:val="20"/>
          <w:szCs w:val="20"/>
          <w:lang w:val="en-US"/>
        </w:rPr>
      </w:pPr>
    </w:p>
    <w:p w:rsidR="00F241EA" w:rsidRPr="003E4D3B" w:rsidRDefault="00C15B24">
      <w:pPr>
        <w:numPr>
          <w:ilvl w:val="0"/>
          <w:numId w:val="11"/>
        </w:numPr>
        <w:jc w:val="left"/>
        <w:rPr>
          <w:sz w:val="20"/>
          <w:szCs w:val="20"/>
          <w:lang w:val="en-US"/>
        </w:rPr>
      </w:pPr>
      <w:r w:rsidRPr="003E4D3B">
        <w:rPr>
          <w:sz w:val="20"/>
          <w:szCs w:val="20"/>
          <w:lang w:val="en-US"/>
        </w:rPr>
        <w:t>You’re at a party with people your age</w:t>
      </w:r>
    </w:p>
    <w:p w:rsidR="00F241EA" w:rsidRPr="003E4D3B" w:rsidRDefault="00F241EA">
      <w:pPr>
        <w:jc w:val="left"/>
        <w:rPr>
          <w:sz w:val="20"/>
          <w:szCs w:val="20"/>
          <w:lang w:val="en-US"/>
        </w:rPr>
      </w:pPr>
    </w:p>
    <w:p w:rsidR="00F241EA" w:rsidRPr="003E4D3B" w:rsidRDefault="00F241EA">
      <w:pPr>
        <w:jc w:val="left"/>
        <w:rPr>
          <w:sz w:val="20"/>
          <w:szCs w:val="20"/>
          <w:lang w:val="en-US"/>
        </w:rPr>
      </w:pPr>
    </w:p>
    <w:p w:rsidR="00F241EA" w:rsidRPr="003E4D3B" w:rsidRDefault="00C15B24">
      <w:pPr>
        <w:numPr>
          <w:ilvl w:val="0"/>
          <w:numId w:val="11"/>
        </w:numPr>
        <w:jc w:val="left"/>
        <w:rPr>
          <w:sz w:val="20"/>
          <w:szCs w:val="20"/>
          <w:lang w:val="en-US"/>
        </w:rPr>
      </w:pPr>
      <w:r w:rsidRPr="003E4D3B">
        <w:rPr>
          <w:sz w:val="20"/>
          <w:szCs w:val="20"/>
          <w:lang w:val="en-US"/>
        </w:rPr>
        <w:t>You’re at the local Postnl pickup location and you need to pick up a package</w:t>
      </w:r>
    </w:p>
    <w:p w:rsidR="00F241EA" w:rsidRPr="003E4D3B" w:rsidRDefault="00F241EA">
      <w:pPr>
        <w:jc w:val="left"/>
        <w:rPr>
          <w:sz w:val="20"/>
          <w:szCs w:val="20"/>
          <w:lang w:val="en-US"/>
        </w:rPr>
      </w:pPr>
    </w:p>
    <w:p w:rsidR="00F241EA" w:rsidRPr="003E4D3B" w:rsidRDefault="00F241EA">
      <w:pPr>
        <w:jc w:val="left"/>
        <w:rPr>
          <w:sz w:val="20"/>
          <w:szCs w:val="20"/>
          <w:lang w:val="en-US"/>
        </w:rPr>
      </w:pPr>
    </w:p>
    <w:p w:rsidR="00F241EA" w:rsidRDefault="00C15B24">
      <w:pPr>
        <w:jc w:val="left"/>
        <w:rPr>
          <w:sz w:val="20"/>
          <w:szCs w:val="20"/>
        </w:rPr>
      </w:pPr>
      <w:r>
        <w:rPr>
          <w:sz w:val="20"/>
          <w:szCs w:val="20"/>
        </w:rPr>
        <w:t>How to buy…..</w:t>
      </w:r>
    </w:p>
    <w:p w:rsidR="00F241EA" w:rsidRDefault="00F241EA">
      <w:pPr>
        <w:jc w:val="left"/>
        <w:rPr>
          <w:sz w:val="20"/>
          <w:szCs w:val="20"/>
        </w:rPr>
      </w:pPr>
    </w:p>
    <w:p w:rsidR="00F241EA" w:rsidRPr="003E4D3B" w:rsidRDefault="00C15B24">
      <w:pPr>
        <w:numPr>
          <w:ilvl w:val="0"/>
          <w:numId w:val="1"/>
        </w:numPr>
        <w:jc w:val="left"/>
        <w:rPr>
          <w:sz w:val="20"/>
          <w:szCs w:val="20"/>
          <w:lang w:val="en-US"/>
        </w:rPr>
      </w:pPr>
      <w:r w:rsidRPr="003E4D3B">
        <w:rPr>
          <w:sz w:val="20"/>
          <w:szCs w:val="20"/>
          <w:lang w:val="en-US"/>
        </w:rPr>
        <w:t>bread/vegetables/etc. at the local market</w:t>
      </w:r>
    </w:p>
    <w:p w:rsidR="00F241EA" w:rsidRPr="003E4D3B" w:rsidRDefault="00F241EA">
      <w:pPr>
        <w:jc w:val="left"/>
        <w:rPr>
          <w:sz w:val="20"/>
          <w:szCs w:val="20"/>
          <w:lang w:val="en-US"/>
        </w:rPr>
      </w:pPr>
    </w:p>
    <w:p w:rsidR="00F241EA" w:rsidRPr="003E4D3B" w:rsidRDefault="00F241EA">
      <w:pPr>
        <w:jc w:val="left"/>
        <w:rPr>
          <w:sz w:val="20"/>
          <w:szCs w:val="20"/>
          <w:lang w:val="en-US"/>
        </w:rPr>
      </w:pPr>
    </w:p>
    <w:p w:rsidR="00F241EA" w:rsidRPr="003E4D3B" w:rsidRDefault="00C15B24">
      <w:pPr>
        <w:numPr>
          <w:ilvl w:val="0"/>
          <w:numId w:val="1"/>
        </w:numPr>
        <w:jc w:val="left"/>
        <w:rPr>
          <w:sz w:val="20"/>
          <w:szCs w:val="20"/>
          <w:lang w:val="en-US"/>
        </w:rPr>
      </w:pPr>
      <w:r w:rsidRPr="003E4D3B">
        <w:rPr>
          <w:sz w:val="20"/>
          <w:szCs w:val="20"/>
          <w:lang w:val="en-US"/>
        </w:rPr>
        <w:t>A vacuum cleaner from the Media Markt</w:t>
      </w:r>
    </w:p>
    <w:p w:rsidR="00F241EA" w:rsidRPr="003E4D3B" w:rsidRDefault="00F241EA">
      <w:pPr>
        <w:jc w:val="left"/>
        <w:rPr>
          <w:sz w:val="20"/>
          <w:szCs w:val="20"/>
          <w:lang w:val="en-US"/>
        </w:rPr>
      </w:pPr>
    </w:p>
    <w:p w:rsidR="00F241EA" w:rsidRPr="003E4D3B" w:rsidRDefault="00F241EA">
      <w:pPr>
        <w:jc w:val="left"/>
        <w:rPr>
          <w:sz w:val="20"/>
          <w:szCs w:val="20"/>
          <w:lang w:val="en-US"/>
        </w:rPr>
      </w:pPr>
    </w:p>
    <w:p w:rsidR="00F241EA" w:rsidRPr="003E4D3B" w:rsidRDefault="00C15B24">
      <w:pPr>
        <w:numPr>
          <w:ilvl w:val="0"/>
          <w:numId w:val="1"/>
        </w:numPr>
        <w:jc w:val="left"/>
        <w:rPr>
          <w:sz w:val="20"/>
          <w:szCs w:val="20"/>
          <w:lang w:val="en-US"/>
        </w:rPr>
      </w:pPr>
      <w:r w:rsidRPr="003E4D3B">
        <w:rPr>
          <w:sz w:val="20"/>
          <w:szCs w:val="20"/>
          <w:lang w:val="en-US"/>
        </w:rPr>
        <w:t>A bike with locks and a basket</w:t>
      </w:r>
    </w:p>
    <w:p w:rsidR="00F241EA" w:rsidRPr="003E4D3B" w:rsidRDefault="00F241EA">
      <w:pPr>
        <w:jc w:val="left"/>
        <w:rPr>
          <w:sz w:val="20"/>
          <w:szCs w:val="20"/>
          <w:lang w:val="en-US"/>
        </w:rPr>
      </w:pPr>
    </w:p>
    <w:p w:rsidR="00F241EA" w:rsidRPr="003E4D3B" w:rsidRDefault="00F241EA">
      <w:pPr>
        <w:jc w:val="left"/>
        <w:rPr>
          <w:sz w:val="20"/>
          <w:szCs w:val="20"/>
          <w:lang w:val="en-US"/>
        </w:rPr>
      </w:pPr>
    </w:p>
    <w:p w:rsidR="00F241EA" w:rsidRDefault="00C15B24">
      <w:pPr>
        <w:jc w:val="left"/>
        <w:rPr>
          <w:sz w:val="20"/>
          <w:szCs w:val="20"/>
        </w:rPr>
      </w:pPr>
      <w:r>
        <w:rPr>
          <w:sz w:val="20"/>
          <w:szCs w:val="20"/>
        </w:rPr>
        <w:t>At the cafe/restaurant…..</w:t>
      </w:r>
    </w:p>
    <w:p w:rsidR="00F241EA" w:rsidRDefault="00F241EA">
      <w:pPr>
        <w:jc w:val="left"/>
        <w:rPr>
          <w:sz w:val="20"/>
          <w:szCs w:val="20"/>
        </w:rPr>
      </w:pPr>
    </w:p>
    <w:p w:rsidR="00F241EA" w:rsidRPr="003E4D3B" w:rsidRDefault="00C15B24">
      <w:pPr>
        <w:numPr>
          <w:ilvl w:val="0"/>
          <w:numId w:val="5"/>
        </w:numPr>
        <w:jc w:val="left"/>
        <w:rPr>
          <w:sz w:val="20"/>
          <w:szCs w:val="20"/>
          <w:lang w:val="en-US"/>
        </w:rPr>
      </w:pPr>
      <w:r w:rsidRPr="003E4D3B">
        <w:rPr>
          <w:sz w:val="20"/>
          <w:szCs w:val="20"/>
          <w:lang w:val="en-US"/>
        </w:rPr>
        <w:t>Order a drink and some food</w:t>
      </w:r>
    </w:p>
    <w:p w:rsidR="00F241EA" w:rsidRPr="003E4D3B" w:rsidRDefault="00F241EA">
      <w:pPr>
        <w:jc w:val="left"/>
        <w:rPr>
          <w:sz w:val="20"/>
          <w:szCs w:val="20"/>
          <w:lang w:val="en-US"/>
        </w:rPr>
      </w:pPr>
    </w:p>
    <w:p w:rsidR="00F241EA" w:rsidRPr="003E4D3B" w:rsidRDefault="00F241EA">
      <w:pPr>
        <w:jc w:val="left"/>
        <w:rPr>
          <w:sz w:val="20"/>
          <w:szCs w:val="20"/>
          <w:lang w:val="en-US"/>
        </w:rPr>
      </w:pPr>
    </w:p>
    <w:p w:rsidR="00F241EA" w:rsidRPr="003E4D3B" w:rsidRDefault="00C15B24">
      <w:pPr>
        <w:numPr>
          <w:ilvl w:val="0"/>
          <w:numId w:val="5"/>
        </w:numPr>
        <w:jc w:val="left"/>
        <w:rPr>
          <w:sz w:val="20"/>
          <w:szCs w:val="20"/>
          <w:lang w:val="en-US"/>
        </w:rPr>
      </w:pPr>
      <w:r w:rsidRPr="003E4D3B">
        <w:rPr>
          <w:sz w:val="20"/>
          <w:szCs w:val="20"/>
          <w:lang w:val="en-US"/>
        </w:rPr>
        <w:t>Ask the server how late the cafe/restaurant is open until</w:t>
      </w:r>
    </w:p>
    <w:p w:rsidR="00F241EA" w:rsidRPr="003E4D3B" w:rsidRDefault="00F241EA">
      <w:pPr>
        <w:jc w:val="left"/>
        <w:rPr>
          <w:sz w:val="20"/>
          <w:szCs w:val="20"/>
          <w:lang w:val="en-US"/>
        </w:rPr>
      </w:pPr>
    </w:p>
    <w:p w:rsidR="00F241EA" w:rsidRPr="003E4D3B" w:rsidRDefault="00F241EA">
      <w:pPr>
        <w:jc w:val="left"/>
        <w:rPr>
          <w:sz w:val="20"/>
          <w:szCs w:val="20"/>
          <w:lang w:val="en-US"/>
        </w:rPr>
      </w:pPr>
    </w:p>
    <w:p w:rsidR="00F241EA" w:rsidRPr="003E4D3B" w:rsidRDefault="00C15B24">
      <w:pPr>
        <w:numPr>
          <w:ilvl w:val="0"/>
          <w:numId w:val="5"/>
        </w:numPr>
        <w:jc w:val="left"/>
        <w:rPr>
          <w:sz w:val="20"/>
          <w:szCs w:val="20"/>
          <w:lang w:val="en-US"/>
        </w:rPr>
      </w:pPr>
      <w:r w:rsidRPr="003E4D3B">
        <w:rPr>
          <w:sz w:val="20"/>
          <w:szCs w:val="20"/>
          <w:lang w:val="en-US"/>
        </w:rPr>
        <w:t>Let the server know that you’re ready to pay</w:t>
      </w:r>
    </w:p>
    <w:p w:rsidR="00F241EA" w:rsidRPr="003E4D3B" w:rsidRDefault="00F241EA">
      <w:pPr>
        <w:rPr>
          <w:sz w:val="20"/>
          <w:szCs w:val="20"/>
          <w:lang w:val="en-US"/>
        </w:rPr>
      </w:pPr>
    </w:p>
    <w:p w:rsidR="00F241EA" w:rsidRPr="003E4D3B" w:rsidRDefault="00F241EA">
      <w:pPr>
        <w:rPr>
          <w:sz w:val="20"/>
          <w:szCs w:val="20"/>
          <w:lang w:val="en-US"/>
        </w:rPr>
      </w:pPr>
    </w:p>
    <w:p w:rsidR="00F241EA" w:rsidRDefault="00C15B24">
      <w:pPr>
        <w:rPr>
          <w:sz w:val="20"/>
          <w:szCs w:val="20"/>
        </w:rPr>
      </w:pPr>
      <w:r>
        <w:rPr>
          <w:sz w:val="20"/>
          <w:szCs w:val="20"/>
        </w:rPr>
        <w:t>At the doctor…</w:t>
      </w:r>
    </w:p>
    <w:p w:rsidR="00F241EA" w:rsidRDefault="00F241EA">
      <w:pPr>
        <w:rPr>
          <w:sz w:val="20"/>
          <w:szCs w:val="20"/>
        </w:rPr>
      </w:pPr>
    </w:p>
    <w:p w:rsidR="00F241EA" w:rsidRPr="003E4D3B" w:rsidRDefault="00C15B24">
      <w:pPr>
        <w:numPr>
          <w:ilvl w:val="0"/>
          <w:numId w:val="4"/>
        </w:numPr>
        <w:rPr>
          <w:sz w:val="20"/>
          <w:szCs w:val="20"/>
          <w:lang w:val="en-US"/>
        </w:rPr>
      </w:pPr>
      <w:r w:rsidRPr="003E4D3B">
        <w:rPr>
          <w:sz w:val="20"/>
          <w:szCs w:val="20"/>
          <w:lang w:val="en-US"/>
        </w:rPr>
        <w:t>Explain that you have frequent headaches</w:t>
      </w:r>
    </w:p>
    <w:p w:rsidR="00F241EA" w:rsidRPr="003E4D3B" w:rsidRDefault="00F241EA">
      <w:pPr>
        <w:rPr>
          <w:sz w:val="20"/>
          <w:szCs w:val="20"/>
          <w:lang w:val="en-US"/>
        </w:rPr>
      </w:pPr>
    </w:p>
    <w:p w:rsidR="00F241EA" w:rsidRPr="003E4D3B" w:rsidRDefault="00F241EA">
      <w:pPr>
        <w:rPr>
          <w:sz w:val="20"/>
          <w:szCs w:val="20"/>
          <w:lang w:val="en-US"/>
        </w:rPr>
      </w:pPr>
    </w:p>
    <w:p w:rsidR="00F241EA" w:rsidRPr="003E4D3B" w:rsidRDefault="00C15B24">
      <w:pPr>
        <w:numPr>
          <w:ilvl w:val="0"/>
          <w:numId w:val="4"/>
        </w:numPr>
        <w:rPr>
          <w:sz w:val="20"/>
          <w:szCs w:val="20"/>
          <w:lang w:val="en-US"/>
        </w:rPr>
      </w:pPr>
      <w:r w:rsidRPr="003E4D3B">
        <w:rPr>
          <w:sz w:val="20"/>
          <w:szCs w:val="20"/>
          <w:lang w:val="en-US"/>
        </w:rPr>
        <w:t>You are severely ill and need something stronger than paracetamol</w:t>
      </w:r>
    </w:p>
    <w:p w:rsidR="00F241EA" w:rsidRPr="003E4D3B" w:rsidRDefault="00C15B24">
      <w:pPr>
        <w:rPr>
          <w:sz w:val="22"/>
          <w:szCs w:val="22"/>
          <w:lang w:val="en-US"/>
        </w:rPr>
      </w:pPr>
      <w:r w:rsidRPr="003E4D3B">
        <w:rPr>
          <w:lang w:val="en-US"/>
        </w:rPr>
        <w:br w:type="page"/>
      </w:r>
    </w:p>
    <w:p w:rsidR="00F241EA" w:rsidRPr="003E4D3B" w:rsidRDefault="00C15B24">
      <w:pPr>
        <w:pStyle w:val="Heading2"/>
        <w:rPr>
          <w:sz w:val="28"/>
          <w:szCs w:val="28"/>
          <w:lang w:val="en-US"/>
        </w:rPr>
      </w:pPr>
      <w:bookmarkStart w:id="31" w:name="_ka33r01hlvea" w:colFirst="0" w:colLast="0"/>
      <w:bookmarkEnd w:id="31"/>
      <w:r w:rsidRPr="003E4D3B">
        <w:rPr>
          <w:sz w:val="28"/>
          <w:szCs w:val="28"/>
          <w:lang w:val="en-US"/>
        </w:rPr>
        <w:lastRenderedPageBreak/>
        <w:t>You understand more Dutch than you think you do!</w:t>
      </w:r>
    </w:p>
    <w:p w:rsidR="00F241EA" w:rsidRPr="003E4D3B" w:rsidRDefault="00C15B24">
      <w:pPr>
        <w:rPr>
          <w:i/>
          <w:sz w:val="22"/>
          <w:szCs w:val="22"/>
          <w:lang w:val="en-US"/>
        </w:rPr>
      </w:pPr>
      <w:r w:rsidRPr="003E4D3B">
        <w:rPr>
          <w:i/>
          <w:sz w:val="22"/>
          <w:szCs w:val="22"/>
          <w:lang w:val="en-US"/>
        </w:rPr>
        <w:t>Tricks and tips for getting by in Dutch</w:t>
      </w:r>
    </w:p>
    <w:p w:rsidR="00F241EA" w:rsidRPr="003E4D3B" w:rsidRDefault="00F241EA">
      <w:pPr>
        <w:rPr>
          <w:i/>
          <w:lang w:val="en-US"/>
        </w:rPr>
      </w:pPr>
    </w:p>
    <w:p w:rsidR="00F241EA" w:rsidRDefault="00C15B24">
      <w:r>
        <w:rPr>
          <w:noProof/>
        </w:rPr>
        <w:drawing>
          <wp:inline distT="114300" distB="114300" distL="114300" distR="114300">
            <wp:extent cx="5734050" cy="2438400"/>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7"/>
                    <a:srcRect/>
                    <a:stretch>
                      <a:fillRect/>
                    </a:stretch>
                  </pic:blipFill>
                  <pic:spPr>
                    <a:xfrm>
                      <a:off x="0" y="0"/>
                      <a:ext cx="5734050" cy="2438400"/>
                    </a:xfrm>
                    <a:prstGeom prst="rect">
                      <a:avLst/>
                    </a:prstGeom>
                    <a:ln/>
                  </pic:spPr>
                </pic:pic>
              </a:graphicData>
            </a:graphic>
          </wp:inline>
        </w:drawing>
      </w:r>
    </w:p>
    <w:p w:rsidR="00F241EA" w:rsidRDefault="00F241EA"/>
    <w:p w:rsidR="00F241EA" w:rsidRPr="003E4D3B" w:rsidRDefault="00C15B24">
      <w:pPr>
        <w:rPr>
          <w:sz w:val="20"/>
          <w:szCs w:val="20"/>
          <w:lang w:val="en-US"/>
        </w:rPr>
      </w:pPr>
      <w:r w:rsidRPr="003E4D3B">
        <w:rPr>
          <w:sz w:val="20"/>
          <w:szCs w:val="20"/>
          <w:lang w:val="en-US"/>
        </w:rPr>
        <w:t>The Dutch and English languages are very closely related, but the pronunciation can be quite different:</w:t>
      </w:r>
    </w:p>
    <w:p w:rsidR="00F241EA" w:rsidRPr="003E4D3B" w:rsidRDefault="00F241EA">
      <w:pPr>
        <w:rPr>
          <w:lang w:val="en-US"/>
        </w:rPr>
      </w:pPr>
    </w:p>
    <w:tbl>
      <w:tblPr>
        <w:tblStyle w:val="a0"/>
        <w:tblW w:w="9029"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4514"/>
        <w:gridCol w:w="4515"/>
      </w:tblGrid>
      <w:tr w:rsidR="00F241EA">
        <w:tc>
          <w:tcPr>
            <w:tcW w:w="4514"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A as in wh</w:t>
            </w:r>
            <w:r>
              <w:rPr>
                <w:b/>
                <w:sz w:val="18"/>
                <w:szCs w:val="18"/>
              </w:rPr>
              <w:t>a</w:t>
            </w:r>
            <w:r>
              <w:rPr>
                <w:sz w:val="18"/>
                <w:szCs w:val="18"/>
              </w:rPr>
              <w:t>t</w:t>
            </w:r>
          </w:p>
        </w:tc>
        <w:tc>
          <w:tcPr>
            <w:tcW w:w="4514"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AA as in dram</w:t>
            </w:r>
            <w:r>
              <w:rPr>
                <w:b/>
                <w:sz w:val="18"/>
                <w:szCs w:val="18"/>
              </w:rPr>
              <w:t>a</w:t>
            </w:r>
          </w:p>
        </w:tc>
      </w:tr>
      <w:tr w:rsidR="00F241EA">
        <w:tc>
          <w:tcPr>
            <w:tcW w:w="4514"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E as in l</w:t>
            </w:r>
            <w:r>
              <w:rPr>
                <w:b/>
                <w:sz w:val="18"/>
                <w:szCs w:val="18"/>
              </w:rPr>
              <w:t>e</w:t>
            </w:r>
            <w:r>
              <w:rPr>
                <w:sz w:val="18"/>
                <w:szCs w:val="18"/>
              </w:rPr>
              <w:t xml:space="preserve">t                 </w:t>
            </w:r>
          </w:p>
        </w:tc>
        <w:tc>
          <w:tcPr>
            <w:tcW w:w="4514"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 xml:space="preserve">EE as in </w:t>
            </w:r>
            <w:r>
              <w:rPr>
                <w:b/>
                <w:sz w:val="18"/>
                <w:szCs w:val="18"/>
              </w:rPr>
              <w:t>a</w:t>
            </w:r>
            <w:r>
              <w:rPr>
                <w:sz w:val="18"/>
                <w:szCs w:val="18"/>
              </w:rPr>
              <w:t>te</w:t>
            </w:r>
          </w:p>
        </w:tc>
      </w:tr>
      <w:tr w:rsidR="00F241EA">
        <w:tc>
          <w:tcPr>
            <w:tcW w:w="4514"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I as in w</w:t>
            </w:r>
            <w:r>
              <w:rPr>
                <w:b/>
                <w:sz w:val="18"/>
                <w:szCs w:val="18"/>
              </w:rPr>
              <w:t>i</w:t>
            </w:r>
            <w:r>
              <w:rPr>
                <w:sz w:val="18"/>
                <w:szCs w:val="18"/>
              </w:rPr>
              <w:t>th</w:t>
            </w:r>
          </w:p>
        </w:tc>
        <w:tc>
          <w:tcPr>
            <w:tcW w:w="4514"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IE as in h</w:t>
            </w:r>
            <w:r>
              <w:rPr>
                <w:b/>
                <w:sz w:val="18"/>
                <w:szCs w:val="18"/>
              </w:rPr>
              <w:t>ea</w:t>
            </w:r>
            <w:r>
              <w:rPr>
                <w:sz w:val="18"/>
                <w:szCs w:val="18"/>
              </w:rPr>
              <w:t>t</w:t>
            </w:r>
          </w:p>
        </w:tc>
      </w:tr>
      <w:tr w:rsidR="00F241EA">
        <w:tc>
          <w:tcPr>
            <w:tcW w:w="4514"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 xml:space="preserve">O as in </w:t>
            </w:r>
            <w:r>
              <w:rPr>
                <w:b/>
                <w:sz w:val="18"/>
                <w:szCs w:val="18"/>
              </w:rPr>
              <w:t>o</w:t>
            </w:r>
            <w:r>
              <w:rPr>
                <w:sz w:val="18"/>
                <w:szCs w:val="18"/>
              </w:rPr>
              <w:t xml:space="preserve">n                </w:t>
            </w:r>
          </w:p>
        </w:tc>
        <w:tc>
          <w:tcPr>
            <w:tcW w:w="4514"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OO as in n</w:t>
            </w:r>
            <w:r>
              <w:rPr>
                <w:b/>
                <w:sz w:val="18"/>
                <w:szCs w:val="18"/>
              </w:rPr>
              <w:t>o</w:t>
            </w:r>
          </w:p>
        </w:tc>
      </w:tr>
      <w:tr w:rsidR="00F241EA">
        <w:tc>
          <w:tcPr>
            <w:tcW w:w="4514"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U as in h</w:t>
            </w:r>
            <w:r>
              <w:rPr>
                <w:b/>
                <w:sz w:val="18"/>
                <w:szCs w:val="18"/>
              </w:rPr>
              <w:t>u</w:t>
            </w:r>
            <w:r>
              <w:rPr>
                <w:sz w:val="18"/>
                <w:szCs w:val="18"/>
              </w:rPr>
              <w:t>h</w:t>
            </w:r>
          </w:p>
        </w:tc>
        <w:tc>
          <w:tcPr>
            <w:tcW w:w="4514"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UU as in man</w:t>
            </w:r>
            <w:r>
              <w:rPr>
                <w:b/>
                <w:sz w:val="18"/>
                <w:szCs w:val="18"/>
              </w:rPr>
              <w:t>u</w:t>
            </w:r>
            <w:r>
              <w:rPr>
                <w:sz w:val="18"/>
                <w:szCs w:val="18"/>
              </w:rPr>
              <w:t>re</w:t>
            </w:r>
          </w:p>
        </w:tc>
      </w:tr>
    </w:tbl>
    <w:p w:rsidR="00F241EA" w:rsidRDefault="00F241EA">
      <w:pPr>
        <w:rPr>
          <w:sz w:val="18"/>
          <w:szCs w:val="18"/>
        </w:rPr>
      </w:pPr>
    </w:p>
    <w:p w:rsidR="00F241EA" w:rsidRPr="003E4D3B" w:rsidRDefault="00C15B24">
      <w:pPr>
        <w:rPr>
          <w:sz w:val="20"/>
          <w:szCs w:val="20"/>
          <w:lang w:val="en-US"/>
        </w:rPr>
      </w:pPr>
      <w:r w:rsidRPr="003E4D3B">
        <w:rPr>
          <w:sz w:val="20"/>
          <w:szCs w:val="20"/>
          <w:lang w:val="en-US"/>
        </w:rPr>
        <w:t>Many Dutch words look a lot like the English words, but often contain different vowels or consonants</w:t>
      </w:r>
    </w:p>
    <w:p w:rsidR="00F241EA" w:rsidRPr="003E4D3B" w:rsidRDefault="00C15B24">
      <w:pPr>
        <w:rPr>
          <w:b/>
          <w:sz w:val="20"/>
          <w:szCs w:val="20"/>
          <w:lang w:val="en-US"/>
        </w:rPr>
      </w:pPr>
      <w:r w:rsidRPr="003E4D3B">
        <w:rPr>
          <w:b/>
          <w:sz w:val="20"/>
          <w:szCs w:val="20"/>
          <w:lang w:val="en-US"/>
        </w:rPr>
        <w:t>Can you figure these out? (some are easier than others):</w:t>
      </w:r>
    </w:p>
    <w:p w:rsidR="00F241EA" w:rsidRPr="003E4D3B" w:rsidRDefault="00F241EA">
      <w:pPr>
        <w:rPr>
          <w:sz w:val="22"/>
          <w:szCs w:val="22"/>
          <w:lang w:val="en-US"/>
        </w:rPr>
      </w:pPr>
    </w:p>
    <w:tbl>
      <w:tblPr>
        <w:tblStyle w:val="a1"/>
        <w:tblW w:w="9029"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1805"/>
        <w:gridCol w:w="1806"/>
        <w:gridCol w:w="1806"/>
        <w:gridCol w:w="1806"/>
        <w:gridCol w:w="1806"/>
      </w:tblGrid>
      <w:tr w:rsidR="00F241EA">
        <w:tc>
          <w:tcPr>
            <w:tcW w:w="1805"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Arm</w:t>
            </w:r>
          </w:p>
        </w:tc>
        <w:tc>
          <w:tcPr>
            <w:tcW w:w="1805"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Hier</w:t>
            </w:r>
          </w:p>
        </w:tc>
        <w:tc>
          <w:tcPr>
            <w:tcW w:w="1805"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Vlag</w:t>
            </w:r>
          </w:p>
        </w:tc>
        <w:tc>
          <w:tcPr>
            <w:tcW w:w="1805"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Ren</w:t>
            </w:r>
          </w:p>
        </w:tc>
        <w:tc>
          <w:tcPr>
            <w:tcW w:w="1805"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Water</w:t>
            </w:r>
          </w:p>
        </w:tc>
      </w:tr>
      <w:tr w:rsidR="00F241EA">
        <w:tc>
          <w:tcPr>
            <w:tcW w:w="1805"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Biet</w:t>
            </w:r>
          </w:p>
        </w:tc>
        <w:tc>
          <w:tcPr>
            <w:tcW w:w="1805"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Serieus</w:t>
            </w:r>
          </w:p>
        </w:tc>
        <w:tc>
          <w:tcPr>
            <w:tcW w:w="1805"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Begin</w:t>
            </w:r>
          </w:p>
        </w:tc>
        <w:tc>
          <w:tcPr>
            <w:tcW w:w="1805"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Bandiet</w:t>
            </w:r>
          </w:p>
        </w:tc>
        <w:tc>
          <w:tcPr>
            <w:tcW w:w="1805"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Melk</w:t>
            </w:r>
          </w:p>
        </w:tc>
      </w:tr>
      <w:tr w:rsidR="00F241EA">
        <w:tc>
          <w:tcPr>
            <w:tcW w:w="1805"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Kalm</w:t>
            </w:r>
          </w:p>
        </w:tc>
        <w:tc>
          <w:tcPr>
            <w:tcW w:w="1805"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Alle</w:t>
            </w:r>
          </w:p>
        </w:tc>
        <w:tc>
          <w:tcPr>
            <w:tcW w:w="1805"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Vis</w:t>
            </w:r>
          </w:p>
        </w:tc>
        <w:tc>
          <w:tcPr>
            <w:tcW w:w="1805"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Vriend</w:t>
            </w:r>
          </w:p>
        </w:tc>
        <w:tc>
          <w:tcPr>
            <w:tcW w:w="1805"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Naam</w:t>
            </w:r>
          </w:p>
        </w:tc>
      </w:tr>
      <w:tr w:rsidR="00F241EA">
        <w:tc>
          <w:tcPr>
            <w:tcW w:w="1805"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Enkel</w:t>
            </w:r>
          </w:p>
        </w:tc>
        <w:tc>
          <w:tcPr>
            <w:tcW w:w="1805"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Meest</w:t>
            </w:r>
          </w:p>
        </w:tc>
        <w:tc>
          <w:tcPr>
            <w:tcW w:w="1805"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Vergeet</w:t>
            </w:r>
          </w:p>
        </w:tc>
        <w:tc>
          <w:tcPr>
            <w:tcW w:w="1805"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Eet</w:t>
            </w:r>
          </w:p>
        </w:tc>
        <w:tc>
          <w:tcPr>
            <w:tcW w:w="1805"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jc w:val="left"/>
              <w:rPr>
                <w:sz w:val="18"/>
                <w:szCs w:val="18"/>
              </w:rPr>
            </w:pPr>
            <w:r>
              <w:rPr>
                <w:sz w:val="18"/>
                <w:szCs w:val="18"/>
              </w:rPr>
              <w:t>Ver</w:t>
            </w:r>
          </w:p>
        </w:tc>
      </w:tr>
    </w:tbl>
    <w:p w:rsidR="00F241EA" w:rsidRDefault="00F241EA">
      <w:pPr>
        <w:rPr>
          <w:sz w:val="18"/>
          <w:szCs w:val="18"/>
        </w:rPr>
      </w:pPr>
    </w:p>
    <w:p w:rsidR="00F241EA" w:rsidRDefault="00F241EA"/>
    <w:p w:rsidR="00F241EA" w:rsidRDefault="00F241EA"/>
    <w:p w:rsidR="00F241EA" w:rsidRDefault="00C15B24">
      <w:r>
        <w:br w:type="page"/>
      </w:r>
    </w:p>
    <w:p w:rsidR="00F241EA" w:rsidRPr="003E4D3B" w:rsidRDefault="00C15B24">
      <w:pPr>
        <w:rPr>
          <w:sz w:val="28"/>
          <w:szCs w:val="28"/>
          <w:lang w:val="en-US"/>
        </w:rPr>
      </w:pPr>
      <w:r w:rsidRPr="003E4D3B">
        <w:rPr>
          <w:sz w:val="28"/>
          <w:szCs w:val="28"/>
          <w:lang w:val="en-US"/>
        </w:rPr>
        <w:lastRenderedPageBreak/>
        <w:t xml:space="preserve">If you can’t figure a word out, try these common changes </w:t>
      </w:r>
    </w:p>
    <w:p w:rsidR="00F241EA" w:rsidRPr="003E4D3B" w:rsidRDefault="00C15B24">
      <w:pPr>
        <w:rPr>
          <w:i/>
          <w:sz w:val="20"/>
          <w:szCs w:val="20"/>
          <w:lang w:val="en-US"/>
        </w:rPr>
      </w:pPr>
      <w:r w:rsidRPr="003E4D3B">
        <w:rPr>
          <w:i/>
          <w:sz w:val="20"/>
          <w:szCs w:val="20"/>
          <w:lang w:val="en-US"/>
        </w:rPr>
        <w:t xml:space="preserve">However, keep in mind that language is not an exact science, these aren’t ‘rules’, just common language shifts, and don’t apply to every word! </w:t>
      </w:r>
    </w:p>
    <w:p w:rsidR="00F241EA" w:rsidRPr="003E4D3B" w:rsidRDefault="00C15B24">
      <w:pPr>
        <w:rPr>
          <w:lang w:val="en-US"/>
        </w:rPr>
      </w:pPr>
      <w:r w:rsidRPr="003E4D3B">
        <w:rPr>
          <w:lang w:val="en-US"/>
        </w:rPr>
        <w:t xml:space="preserve"> </w:t>
      </w:r>
    </w:p>
    <w:p w:rsidR="00F241EA" w:rsidRPr="003E4D3B" w:rsidRDefault="00C15B24">
      <w:pPr>
        <w:rPr>
          <w:sz w:val="20"/>
          <w:szCs w:val="20"/>
          <w:lang w:val="en-US"/>
        </w:rPr>
      </w:pPr>
      <w:r w:rsidRPr="003E4D3B">
        <w:rPr>
          <w:sz w:val="20"/>
          <w:szCs w:val="20"/>
          <w:lang w:val="en-US"/>
        </w:rPr>
        <w:t xml:space="preserve">English Y is a G in Dutch: </w:t>
      </w:r>
    </w:p>
    <w:tbl>
      <w:tblPr>
        <w:tblStyle w:val="a2"/>
        <w:tblW w:w="9029"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2258"/>
        <w:gridCol w:w="2257"/>
        <w:gridCol w:w="2257"/>
        <w:gridCol w:w="2257"/>
      </w:tblGrid>
      <w:tr w:rsidR="00F241EA">
        <w:tc>
          <w:tcPr>
            <w:tcW w:w="2257" w:type="dxa"/>
            <w:shd w:val="clear" w:color="auto" w:fill="auto"/>
            <w:tcMar>
              <w:top w:w="100" w:type="dxa"/>
              <w:left w:w="100" w:type="dxa"/>
              <w:bottom w:w="100" w:type="dxa"/>
              <w:right w:w="100" w:type="dxa"/>
            </w:tcMar>
          </w:tcPr>
          <w:p w:rsidR="00F241EA" w:rsidRDefault="00C15B24">
            <w:pPr>
              <w:rPr>
                <w:sz w:val="18"/>
                <w:szCs w:val="18"/>
              </w:rPr>
            </w:pPr>
            <w:r>
              <w:rPr>
                <w:sz w:val="18"/>
                <w:szCs w:val="18"/>
              </w:rPr>
              <w:t>Lig -&gt; Lay</w:t>
            </w:r>
          </w:p>
        </w:tc>
        <w:tc>
          <w:tcPr>
            <w:tcW w:w="2257" w:type="dxa"/>
            <w:shd w:val="clear" w:color="auto" w:fill="auto"/>
            <w:tcMar>
              <w:top w:w="100" w:type="dxa"/>
              <w:left w:w="100" w:type="dxa"/>
              <w:bottom w:w="100" w:type="dxa"/>
              <w:right w:w="100" w:type="dxa"/>
            </w:tcMar>
          </w:tcPr>
          <w:p w:rsidR="00F241EA" w:rsidRDefault="00C15B24">
            <w:pPr>
              <w:rPr>
                <w:sz w:val="18"/>
                <w:szCs w:val="18"/>
              </w:rPr>
            </w:pPr>
            <w:r>
              <w:rPr>
                <w:sz w:val="18"/>
                <w:szCs w:val="18"/>
              </w:rPr>
              <w:t>Gister -&gt; Yester(</w:t>
            </w:r>
            <w:r>
              <w:rPr>
                <w:i/>
                <w:sz w:val="18"/>
                <w:szCs w:val="18"/>
              </w:rPr>
              <w:t>day)</w:t>
            </w:r>
          </w:p>
        </w:tc>
        <w:tc>
          <w:tcPr>
            <w:tcW w:w="2257" w:type="dxa"/>
            <w:shd w:val="clear" w:color="auto" w:fill="auto"/>
            <w:tcMar>
              <w:top w:w="100" w:type="dxa"/>
              <w:left w:w="100" w:type="dxa"/>
              <w:bottom w:w="100" w:type="dxa"/>
              <w:right w:w="100" w:type="dxa"/>
            </w:tcMar>
          </w:tcPr>
          <w:p w:rsidR="00F241EA" w:rsidRDefault="00C15B24">
            <w:pPr>
              <w:rPr>
                <w:sz w:val="18"/>
                <w:szCs w:val="18"/>
              </w:rPr>
            </w:pPr>
            <w:r>
              <w:rPr>
                <w:sz w:val="18"/>
                <w:szCs w:val="18"/>
              </w:rPr>
              <w:t>Dag -&gt; Day</w:t>
            </w:r>
          </w:p>
        </w:tc>
        <w:tc>
          <w:tcPr>
            <w:tcW w:w="2257" w:type="dxa"/>
            <w:shd w:val="clear" w:color="auto" w:fill="auto"/>
            <w:tcMar>
              <w:top w:w="100" w:type="dxa"/>
              <w:left w:w="100" w:type="dxa"/>
              <w:bottom w:w="100" w:type="dxa"/>
              <w:right w:w="100" w:type="dxa"/>
            </w:tcMar>
          </w:tcPr>
          <w:p w:rsidR="00F241EA" w:rsidRDefault="00C15B24">
            <w:pPr>
              <w:rPr>
                <w:sz w:val="18"/>
                <w:szCs w:val="18"/>
              </w:rPr>
            </w:pPr>
            <w:r>
              <w:rPr>
                <w:sz w:val="18"/>
                <w:szCs w:val="18"/>
              </w:rPr>
              <w:t>Zeg -&gt; Say</w:t>
            </w:r>
          </w:p>
        </w:tc>
      </w:tr>
    </w:tbl>
    <w:p w:rsidR="00F241EA" w:rsidRDefault="00F241EA">
      <w:pPr>
        <w:ind w:left="720"/>
        <w:rPr>
          <w:i/>
          <w:sz w:val="18"/>
          <w:szCs w:val="18"/>
        </w:rPr>
      </w:pPr>
    </w:p>
    <w:p w:rsidR="00F241EA" w:rsidRPr="003E4D3B" w:rsidRDefault="00C15B24">
      <w:pPr>
        <w:rPr>
          <w:sz w:val="20"/>
          <w:szCs w:val="20"/>
          <w:lang w:val="en-US"/>
        </w:rPr>
      </w:pPr>
      <w:r w:rsidRPr="003E4D3B">
        <w:rPr>
          <w:sz w:val="20"/>
          <w:szCs w:val="20"/>
          <w:lang w:val="en-US"/>
        </w:rPr>
        <w:t xml:space="preserve">English C is a Dutch K: </w:t>
      </w:r>
    </w:p>
    <w:tbl>
      <w:tblPr>
        <w:tblStyle w:val="a3"/>
        <w:tblW w:w="9029"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2258"/>
        <w:gridCol w:w="2257"/>
        <w:gridCol w:w="2257"/>
        <w:gridCol w:w="2257"/>
      </w:tblGrid>
      <w:tr w:rsidR="00F241EA">
        <w:tc>
          <w:tcPr>
            <w:tcW w:w="2257" w:type="dxa"/>
            <w:shd w:val="clear" w:color="auto" w:fill="auto"/>
            <w:tcMar>
              <w:top w:w="100" w:type="dxa"/>
              <w:left w:w="100" w:type="dxa"/>
              <w:bottom w:w="100" w:type="dxa"/>
              <w:right w:w="100" w:type="dxa"/>
            </w:tcMar>
          </w:tcPr>
          <w:p w:rsidR="00F241EA" w:rsidRDefault="00C15B24">
            <w:pPr>
              <w:rPr>
                <w:sz w:val="18"/>
                <w:szCs w:val="18"/>
              </w:rPr>
            </w:pPr>
            <w:r>
              <w:rPr>
                <w:sz w:val="18"/>
                <w:szCs w:val="18"/>
              </w:rPr>
              <w:t>Kan-&gt; Can</w:t>
            </w:r>
          </w:p>
        </w:tc>
        <w:tc>
          <w:tcPr>
            <w:tcW w:w="2257" w:type="dxa"/>
            <w:shd w:val="clear" w:color="auto" w:fill="auto"/>
            <w:tcMar>
              <w:top w:w="100" w:type="dxa"/>
              <w:left w:w="100" w:type="dxa"/>
              <w:bottom w:w="100" w:type="dxa"/>
              <w:right w:w="100" w:type="dxa"/>
            </w:tcMar>
          </w:tcPr>
          <w:p w:rsidR="00F241EA" w:rsidRDefault="00C15B24">
            <w:pPr>
              <w:rPr>
                <w:sz w:val="18"/>
                <w:szCs w:val="18"/>
              </w:rPr>
            </w:pPr>
            <w:r>
              <w:rPr>
                <w:sz w:val="18"/>
                <w:szCs w:val="18"/>
              </w:rPr>
              <w:t>Kelder -&gt; Cellar</w:t>
            </w:r>
          </w:p>
        </w:tc>
        <w:tc>
          <w:tcPr>
            <w:tcW w:w="2257" w:type="dxa"/>
            <w:shd w:val="clear" w:color="auto" w:fill="auto"/>
            <w:tcMar>
              <w:top w:w="100" w:type="dxa"/>
              <w:left w:w="100" w:type="dxa"/>
              <w:bottom w:w="100" w:type="dxa"/>
              <w:right w:w="100" w:type="dxa"/>
            </w:tcMar>
          </w:tcPr>
          <w:p w:rsidR="00F241EA" w:rsidRDefault="00F241EA">
            <w:pPr>
              <w:rPr>
                <w:sz w:val="20"/>
                <w:szCs w:val="20"/>
              </w:rPr>
            </w:pPr>
          </w:p>
        </w:tc>
        <w:tc>
          <w:tcPr>
            <w:tcW w:w="2257" w:type="dxa"/>
            <w:shd w:val="clear" w:color="auto" w:fill="auto"/>
            <w:tcMar>
              <w:top w:w="100" w:type="dxa"/>
              <w:left w:w="100" w:type="dxa"/>
              <w:bottom w:w="100" w:type="dxa"/>
              <w:right w:w="100" w:type="dxa"/>
            </w:tcMar>
          </w:tcPr>
          <w:p w:rsidR="00F241EA" w:rsidRDefault="00F241EA">
            <w:pPr>
              <w:rPr>
                <w:sz w:val="20"/>
                <w:szCs w:val="20"/>
              </w:rPr>
            </w:pPr>
          </w:p>
        </w:tc>
      </w:tr>
    </w:tbl>
    <w:p w:rsidR="00F241EA" w:rsidRDefault="00F241EA">
      <w:pPr>
        <w:ind w:left="720"/>
        <w:rPr>
          <w:sz w:val="18"/>
          <w:szCs w:val="18"/>
        </w:rPr>
      </w:pPr>
    </w:p>
    <w:p w:rsidR="00F241EA" w:rsidRPr="003E4D3B" w:rsidRDefault="00C15B24">
      <w:pPr>
        <w:rPr>
          <w:sz w:val="20"/>
          <w:szCs w:val="20"/>
          <w:lang w:val="en-US"/>
        </w:rPr>
      </w:pPr>
      <w:r w:rsidRPr="003E4D3B">
        <w:rPr>
          <w:sz w:val="20"/>
          <w:szCs w:val="20"/>
          <w:lang w:val="en-US"/>
        </w:rPr>
        <w:t xml:space="preserve">English GH is a Dutch CH: </w:t>
      </w:r>
    </w:p>
    <w:tbl>
      <w:tblPr>
        <w:tblStyle w:val="a4"/>
        <w:tblW w:w="9029"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2258"/>
        <w:gridCol w:w="2257"/>
        <w:gridCol w:w="2257"/>
        <w:gridCol w:w="2257"/>
      </w:tblGrid>
      <w:tr w:rsidR="00F241EA">
        <w:trPr>
          <w:trHeight w:val="780"/>
        </w:trPr>
        <w:tc>
          <w:tcPr>
            <w:tcW w:w="2257" w:type="dxa"/>
            <w:shd w:val="clear" w:color="auto" w:fill="auto"/>
            <w:tcMar>
              <w:top w:w="100" w:type="dxa"/>
              <w:left w:w="100" w:type="dxa"/>
              <w:bottom w:w="100" w:type="dxa"/>
              <w:right w:w="100" w:type="dxa"/>
            </w:tcMar>
          </w:tcPr>
          <w:p w:rsidR="00F241EA" w:rsidRDefault="00C15B24">
            <w:pPr>
              <w:rPr>
                <w:sz w:val="18"/>
                <w:szCs w:val="18"/>
              </w:rPr>
            </w:pPr>
            <w:r>
              <w:rPr>
                <w:sz w:val="18"/>
                <w:szCs w:val="18"/>
              </w:rPr>
              <w:t>Vecht -&gt; Fight</w:t>
            </w:r>
          </w:p>
        </w:tc>
        <w:tc>
          <w:tcPr>
            <w:tcW w:w="2257" w:type="dxa"/>
            <w:shd w:val="clear" w:color="auto" w:fill="auto"/>
            <w:tcMar>
              <w:top w:w="100" w:type="dxa"/>
              <w:left w:w="100" w:type="dxa"/>
              <w:bottom w:w="100" w:type="dxa"/>
              <w:right w:w="100" w:type="dxa"/>
            </w:tcMar>
          </w:tcPr>
          <w:p w:rsidR="00F241EA" w:rsidRDefault="00C15B24">
            <w:pPr>
              <w:rPr>
                <w:sz w:val="18"/>
                <w:szCs w:val="18"/>
              </w:rPr>
            </w:pPr>
            <w:r>
              <w:rPr>
                <w:sz w:val="18"/>
                <w:szCs w:val="18"/>
              </w:rPr>
              <w:t>Acht -&gt; Eight</w:t>
            </w:r>
          </w:p>
        </w:tc>
        <w:tc>
          <w:tcPr>
            <w:tcW w:w="2257" w:type="dxa"/>
            <w:shd w:val="clear" w:color="auto" w:fill="auto"/>
            <w:tcMar>
              <w:top w:w="100" w:type="dxa"/>
              <w:left w:w="100" w:type="dxa"/>
              <w:bottom w:w="100" w:type="dxa"/>
              <w:right w:w="100" w:type="dxa"/>
            </w:tcMar>
          </w:tcPr>
          <w:p w:rsidR="00F241EA" w:rsidRDefault="00C15B24">
            <w:pPr>
              <w:rPr>
                <w:sz w:val="18"/>
                <w:szCs w:val="18"/>
              </w:rPr>
            </w:pPr>
            <w:r>
              <w:rPr>
                <w:sz w:val="18"/>
                <w:szCs w:val="18"/>
              </w:rPr>
              <w:t>Licht -&gt; light</w:t>
            </w:r>
          </w:p>
        </w:tc>
        <w:tc>
          <w:tcPr>
            <w:tcW w:w="2257" w:type="dxa"/>
            <w:shd w:val="clear" w:color="auto" w:fill="auto"/>
            <w:tcMar>
              <w:top w:w="100" w:type="dxa"/>
              <w:left w:w="100" w:type="dxa"/>
              <w:bottom w:w="100" w:type="dxa"/>
              <w:right w:w="100" w:type="dxa"/>
            </w:tcMar>
          </w:tcPr>
          <w:p w:rsidR="00F241EA" w:rsidRDefault="00C15B24">
            <w:pPr>
              <w:rPr>
                <w:sz w:val="18"/>
                <w:szCs w:val="18"/>
              </w:rPr>
            </w:pPr>
            <w:r>
              <w:rPr>
                <w:sz w:val="18"/>
                <w:szCs w:val="18"/>
              </w:rPr>
              <w:t>Nacht -&gt; Night</w:t>
            </w:r>
          </w:p>
        </w:tc>
      </w:tr>
    </w:tbl>
    <w:p w:rsidR="00F241EA" w:rsidRPr="003E4D3B" w:rsidRDefault="00C15B24">
      <w:pPr>
        <w:rPr>
          <w:sz w:val="20"/>
          <w:szCs w:val="20"/>
          <w:lang w:val="en-US"/>
        </w:rPr>
      </w:pPr>
      <w:r w:rsidRPr="003E4D3B">
        <w:rPr>
          <w:sz w:val="20"/>
          <w:szCs w:val="20"/>
          <w:lang w:val="en-US"/>
        </w:rPr>
        <w:t xml:space="preserve">Sometimes English C or H is a Dutch CH: </w:t>
      </w:r>
    </w:p>
    <w:tbl>
      <w:tblPr>
        <w:tblStyle w:val="a5"/>
        <w:tblW w:w="9029"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2415"/>
        <w:gridCol w:w="2055"/>
        <w:gridCol w:w="2280"/>
        <w:gridCol w:w="2279"/>
      </w:tblGrid>
      <w:tr w:rsidR="00F241EA">
        <w:tc>
          <w:tcPr>
            <w:tcW w:w="2415" w:type="dxa"/>
            <w:shd w:val="clear" w:color="auto" w:fill="auto"/>
            <w:tcMar>
              <w:top w:w="100" w:type="dxa"/>
              <w:left w:w="100" w:type="dxa"/>
              <w:bottom w:w="100" w:type="dxa"/>
              <w:right w:w="100" w:type="dxa"/>
            </w:tcMar>
          </w:tcPr>
          <w:p w:rsidR="00F241EA" w:rsidRDefault="00C15B24">
            <w:pPr>
              <w:jc w:val="left"/>
              <w:rPr>
                <w:sz w:val="18"/>
                <w:szCs w:val="18"/>
              </w:rPr>
            </w:pPr>
            <w:r>
              <w:rPr>
                <w:sz w:val="18"/>
                <w:szCs w:val="18"/>
              </w:rPr>
              <w:t>Schandaal -&gt; Scandal</w:t>
            </w:r>
          </w:p>
        </w:tc>
        <w:tc>
          <w:tcPr>
            <w:tcW w:w="2055" w:type="dxa"/>
            <w:shd w:val="clear" w:color="auto" w:fill="auto"/>
            <w:tcMar>
              <w:top w:w="100" w:type="dxa"/>
              <w:left w:w="100" w:type="dxa"/>
              <w:bottom w:w="100" w:type="dxa"/>
              <w:right w:w="100" w:type="dxa"/>
            </w:tcMar>
          </w:tcPr>
          <w:p w:rsidR="00F241EA" w:rsidRDefault="00C15B24">
            <w:pPr>
              <w:rPr>
                <w:sz w:val="18"/>
                <w:szCs w:val="18"/>
              </w:rPr>
            </w:pPr>
            <w:r>
              <w:rPr>
                <w:sz w:val="18"/>
                <w:szCs w:val="18"/>
              </w:rPr>
              <w:t>Schoen -&gt; Shoe</w:t>
            </w:r>
          </w:p>
        </w:tc>
        <w:tc>
          <w:tcPr>
            <w:tcW w:w="2280" w:type="dxa"/>
            <w:shd w:val="clear" w:color="auto" w:fill="auto"/>
            <w:tcMar>
              <w:top w:w="100" w:type="dxa"/>
              <w:left w:w="100" w:type="dxa"/>
              <w:bottom w:w="100" w:type="dxa"/>
              <w:right w:w="100" w:type="dxa"/>
            </w:tcMar>
          </w:tcPr>
          <w:p w:rsidR="00F241EA" w:rsidRDefault="00C15B24">
            <w:pPr>
              <w:rPr>
                <w:sz w:val="18"/>
                <w:szCs w:val="18"/>
              </w:rPr>
            </w:pPr>
            <w:r>
              <w:rPr>
                <w:sz w:val="18"/>
                <w:szCs w:val="18"/>
              </w:rPr>
              <w:t>Schaap -&gt; Sheep</w:t>
            </w:r>
          </w:p>
        </w:tc>
        <w:tc>
          <w:tcPr>
            <w:tcW w:w="2279" w:type="dxa"/>
            <w:shd w:val="clear" w:color="auto" w:fill="auto"/>
            <w:tcMar>
              <w:top w:w="100" w:type="dxa"/>
              <w:left w:w="100" w:type="dxa"/>
              <w:bottom w:w="100" w:type="dxa"/>
              <w:right w:w="100" w:type="dxa"/>
            </w:tcMar>
          </w:tcPr>
          <w:p w:rsidR="00F241EA" w:rsidRDefault="00F241EA">
            <w:pPr>
              <w:ind w:left="720"/>
              <w:rPr>
                <w:sz w:val="18"/>
                <w:szCs w:val="18"/>
              </w:rPr>
            </w:pPr>
          </w:p>
          <w:p w:rsidR="00F241EA" w:rsidRDefault="00F241EA">
            <w:pPr>
              <w:ind w:left="720"/>
              <w:rPr>
                <w:sz w:val="18"/>
                <w:szCs w:val="18"/>
              </w:rPr>
            </w:pPr>
          </w:p>
        </w:tc>
      </w:tr>
    </w:tbl>
    <w:p w:rsidR="00F241EA" w:rsidRPr="003E4D3B" w:rsidRDefault="00C15B24">
      <w:pPr>
        <w:rPr>
          <w:sz w:val="20"/>
          <w:szCs w:val="20"/>
          <w:lang w:val="en-US"/>
        </w:rPr>
      </w:pPr>
      <w:r w:rsidRPr="003E4D3B">
        <w:rPr>
          <w:sz w:val="20"/>
          <w:szCs w:val="20"/>
          <w:lang w:val="en-US"/>
        </w:rPr>
        <w:t xml:space="preserve">English S is a Dutch Z: </w:t>
      </w:r>
    </w:p>
    <w:tbl>
      <w:tblPr>
        <w:tblStyle w:val="a6"/>
        <w:tblW w:w="9015"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2145"/>
        <w:gridCol w:w="2040"/>
        <w:gridCol w:w="4830"/>
      </w:tblGrid>
      <w:tr w:rsidR="00F241EA">
        <w:tc>
          <w:tcPr>
            <w:tcW w:w="2145" w:type="dxa"/>
            <w:shd w:val="clear" w:color="auto" w:fill="auto"/>
            <w:tcMar>
              <w:top w:w="100" w:type="dxa"/>
              <w:left w:w="100" w:type="dxa"/>
              <w:bottom w:w="100" w:type="dxa"/>
              <w:right w:w="100" w:type="dxa"/>
            </w:tcMar>
          </w:tcPr>
          <w:p w:rsidR="00F241EA" w:rsidRDefault="00C15B24">
            <w:pPr>
              <w:rPr>
                <w:sz w:val="18"/>
                <w:szCs w:val="18"/>
              </w:rPr>
            </w:pPr>
            <w:r>
              <w:rPr>
                <w:sz w:val="18"/>
                <w:szCs w:val="18"/>
              </w:rPr>
              <w:t>Zon -&gt; Sun</w:t>
            </w:r>
          </w:p>
        </w:tc>
        <w:tc>
          <w:tcPr>
            <w:tcW w:w="2040" w:type="dxa"/>
            <w:shd w:val="clear" w:color="auto" w:fill="auto"/>
            <w:tcMar>
              <w:top w:w="100" w:type="dxa"/>
              <w:left w:w="100" w:type="dxa"/>
              <w:bottom w:w="100" w:type="dxa"/>
              <w:right w:w="100" w:type="dxa"/>
            </w:tcMar>
          </w:tcPr>
          <w:p w:rsidR="00F241EA" w:rsidRDefault="00C15B24">
            <w:pPr>
              <w:rPr>
                <w:sz w:val="18"/>
                <w:szCs w:val="18"/>
              </w:rPr>
            </w:pPr>
            <w:r>
              <w:rPr>
                <w:sz w:val="18"/>
                <w:szCs w:val="18"/>
              </w:rPr>
              <w:t>Zoon -&gt; Son</w:t>
            </w:r>
          </w:p>
        </w:tc>
        <w:tc>
          <w:tcPr>
            <w:tcW w:w="4830" w:type="dxa"/>
            <w:shd w:val="clear" w:color="auto" w:fill="auto"/>
            <w:tcMar>
              <w:top w:w="100" w:type="dxa"/>
              <w:left w:w="100" w:type="dxa"/>
              <w:bottom w:w="100" w:type="dxa"/>
              <w:right w:w="100" w:type="dxa"/>
            </w:tcMar>
          </w:tcPr>
          <w:p w:rsidR="00F241EA" w:rsidRDefault="00C15B24">
            <w:pPr>
              <w:rPr>
                <w:sz w:val="18"/>
                <w:szCs w:val="18"/>
              </w:rPr>
            </w:pPr>
            <w:r>
              <w:rPr>
                <w:sz w:val="18"/>
                <w:szCs w:val="18"/>
              </w:rPr>
              <w:t>Zo -&gt; So</w:t>
            </w:r>
          </w:p>
        </w:tc>
      </w:tr>
    </w:tbl>
    <w:p w:rsidR="00F241EA" w:rsidRDefault="00F241EA">
      <w:pPr>
        <w:ind w:left="720"/>
        <w:rPr>
          <w:sz w:val="18"/>
          <w:szCs w:val="18"/>
        </w:rPr>
      </w:pPr>
    </w:p>
    <w:p w:rsidR="00F241EA" w:rsidRPr="003E4D3B" w:rsidRDefault="00C15B24">
      <w:pPr>
        <w:rPr>
          <w:sz w:val="20"/>
          <w:szCs w:val="20"/>
          <w:lang w:val="en-US"/>
        </w:rPr>
      </w:pPr>
      <w:r w:rsidRPr="003E4D3B">
        <w:rPr>
          <w:sz w:val="20"/>
          <w:szCs w:val="20"/>
          <w:lang w:val="en-US"/>
        </w:rPr>
        <w:t xml:space="preserve">English F is a Dutch V: </w:t>
      </w:r>
    </w:p>
    <w:tbl>
      <w:tblPr>
        <w:tblStyle w:val="a7"/>
        <w:tblW w:w="9029"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3009"/>
        <w:gridCol w:w="3010"/>
        <w:gridCol w:w="3010"/>
      </w:tblGrid>
      <w:tr w:rsidR="00F241EA">
        <w:tc>
          <w:tcPr>
            <w:tcW w:w="3009" w:type="dxa"/>
            <w:shd w:val="clear" w:color="auto" w:fill="auto"/>
            <w:tcMar>
              <w:top w:w="100" w:type="dxa"/>
              <w:left w:w="100" w:type="dxa"/>
              <w:bottom w:w="100" w:type="dxa"/>
              <w:right w:w="100" w:type="dxa"/>
            </w:tcMar>
          </w:tcPr>
          <w:p w:rsidR="00F241EA" w:rsidRDefault="00C15B24">
            <w:pPr>
              <w:rPr>
                <w:sz w:val="18"/>
                <w:szCs w:val="18"/>
              </w:rPr>
            </w:pPr>
            <w:r>
              <w:rPr>
                <w:sz w:val="18"/>
                <w:szCs w:val="18"/>
              </w:rPr>
              <w:t>Vers -&gt; Fresh</w:t>
            </w:r>
          </w:p>
        </w:tc>
        <w:tc>
          <w:tcPr>
            <w:tcW w:w="3009" w:type="dxa"/>
            <w:shd w:val="clear" w:color="auto" w:fill="auto"/>
            <w:tcMar>
              <w:top w:w="100" w:type="dxa"/>
              <w:left w:w="100" w:type="dxa"/>
              <w:bottom w:w="100" w:type="dxa"/>
              <w:right w:w="100" w:type="dxa"/>
            </w:tcMar>
          </w:tcPr>
          <w:p w:rsidR="00F241EA" w:rsidRDefault="00C15B24">
            <w:pPr>
              <w:rPr>
                <w:sz w:val="18"/>
                <w:szCs w:val="18"/>
              </w:rPr>
            </w:pPr>
            <w:r>
              <w:rPr>
                <w:sz w:val="18"/>
                <w:szCs w:val="18"/>
              </w:rPr>
              <w:t>Vinden -&gt; Find</w:t>
            </w:r>
          </w:p>
        </w:tc>
        <w:tc>
          <w:tcPr>
            <w:tcW w:w="3009" w:type="dxa"/>
            <w:shd w:val="clear" w:color="auto" w:fill="auto"/>
            <w:tcMar>
              <w:top w:w="100" w:type="dxa"/>
              <w:left w:w="100" w:type="dxa"/>
              <w:bottom w:w="100" w:type="dxa"/>
              <w:right w:w="100" w:type="dxa"/>
            </w:tcMar>
          </w:tcPr>
          <w:p w:rsidR="00F241EA" w:rsidRDefault="00C15B24">
            <w:pPr>
              <w:rPr>
                <w:sz w:val="18"/>
                <w:szCs w:val="18"/>
              </w:rPr>
            </w:pPr>
            <w:r>
              <w:rPr>
                <w:sz w:val="18"/>
                <w:szCs w:val="18"/>
              </w:rPr>
              <w:t>Vis -&gt; Fish</w:t>
            </w:r>
          </w:p>
        </w:tc>
      </w:tr>
    </w:tbl>
    <w:p w:rsidR="00F241EA" w:rsidRDefault="00F241EA">
      <w:pPr>
        <w:ind w:left="720"/>
        <w:rPr>
          <w:sz w:val="18"/>
          <w:szCs w:val="18"/>
        </w:rPr>
      </w:pPr>
    </w:p>
    <w:p w:rsidR="00F241EA" w:rsidRPr="003E4D3B" w:rsidRDefault="00C15B24">
      <w:pPr>
        <w:rPr>
          <w:sz w:val="20"/>
          <w:szCs w:val="20"/>
          <w:lang w:val="en-US"/>
        </w:rPr>
      </w:pPr>
      <w:r w:rsidRPr="003E4D3B">
        <w:rPr>
          <w:sz w:val="20"/>
          <w:szCs w:val="20"/>
          <w:lang w:val="en-US"/>
        </w:rPr>
        <w:t xml:space="preserve">English TH is a Dutch D: </w:t>
      </w:r>
    </w:p>
    <w:tbl>
      <w:tblPr>
        <w:tblStyle w:val="a8"/>
        <w:tblW w:w="9029"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3009"/>
        <w:gridCol w:w="3010"/>
        <w:gridCol w:w="3010"/>
      </w:tblGrid>
      <w:tr w:rsidR="00F241EA">
        <w:tc>
          <w:tcPr>
            <w:tcW w:w="3009" w:type="dxa"/>
            <w:shd w:val="clear" w:color="auto" w:fill="auto"/>
            <w:tcMar>
              <w:top w:w="100" w:type="dxa"/>
              <w:left w:w="100" w:type="dxa"/>
              <w:bottom w:w="100" w:type="dxa"/>
              <w:right w:w="100" w:type="dxa"/>
            </w:tcMar>
          </w:tcPr>
          <w:p w:rsidR="00F241EA" w:rsidRDefault="00C15B24">
            <w:pPr>
              <w:rPr>
                <w:sz w:val="18"/>
                <w:szCs w:val="18"/>
              </w:rPr>
            </w:pPr>
            <w:r>
              <w:rPr>
                <w:sz w:val="18"/>
                <w:szCs w:val="18"/>
              </w:rPr>
              <w:t>Vader -&gt; Father</w:t>
            </w:r>
          </w:p>
        </w:tc>
        <w:tc>
          <w:tcPr>
            <w:tcW w:w="3009" w:type="dxa"/>
            <w:shd w:val="clear" w:color="auto" w:fill="auto"/>
            <w:tcMar>
              <w:top w:w="100" w:type="dxa"/>
              <w:left w:w="100" w:type="dxa"/>
              <w:bottom w:w="100" w:type="dxa"/>
              <w:right w:w="100" w:type="dxa"/>
            </w:tcMar>
          </w:tcPr>
          <w:p w:rsidR="00F241EA" w:rsidRDefault="00C15B24">
            <w:pPr>
              <w:rPr>
                <w:sz w:val="18"/>
                <w:szCs w:val="18"/>
              </w:rPr>
            </w:pPr>
            <w:r>
              <w:rPr>
                <w:sz w:val="18"/>
                <w:szCs w:val="18"/>
              </w:rPr>
              <w:t>Dat -&gt; That</w:t>
            </w:r>
          </w:p>
        </w:tc>
        <w:tc>
          <w:tcPr>
            <w:tcW w:w="3009" w:type="dxa"/>
            <w:shd w:val="clear" w:color="auto" w:fill="auto"/>
            <w:tcMar>
              <w:top w:w="100" w:type="dxa"/>
              <w:left w:w="100" w:type="dxa"/>
              <w:bottom w:w="100" w:type="dxa"/>
              <w:right w:w="100" w:type="dxa"/>
            </w:tcMar>
          </w:tcPr>
          <w:p w:rsidR="00F241EA" w:rsidRDefault="00C15B24">
            <w:pPr>
              <w:rPr>
                <w:sz w:val="18"/>
                <w:szCs w:val="18"/>
              </w:rPr>
            </w:pPr>
            <w:r>
              <w:rPr>
                <w:sz w:val="18"/>
                <w:szCs w:val="18"/>
              </w:rPr>
              <w:t>Donder -&gt; Thunder</w:t>
            </w:r>
          </w:p>
        </w:tc>
      </w:tr>
    </w:tbl>
    <w:p w:rsidR="00F241EA" w:rsidRDefault="00F241EA">
      <w:pPr>
        <w:rPr>
          <w:sz w:val="18"/>
          <w:szCs w:val="18"/>
        </w:rPr>
      </w:pPr>
    </w:p>
    <w:p w:rsidR="00F241EA" w:rsidRPr="003E4D3B" w:rsidRDefault="00C15B24">
      <w:pPr>
        <w:rPr>
          <w:rFonts w:ascii="Montserrat Medium" w:eastAsia="Montserrat Medium" w:hAnsi="Montserrat Medium" w:cs="Montserrat Medium"/>
          <w:sz w:val="20"/>
          <w:szCs w:val="20"/>
          <w:lang w:val="en-US"/>
        </w:rPr>
      </w:pPr>
      <w:r w:rsidRPr="003E4D3B">
        <w:rPr>
          <w:rFonts w:ascii="Montserrat Medium" w:eastAsia="Montserrat Medium" w:hAnsi="Montserrat Medium" w:cs="Montserrat Medium"/>
          <w:sz w:val="20"/>
          <w:szCs w:val="20"/>
          <w:lang w:val="en-US"/>
        </w:rPr>
        <w:t xml:space="preserve">Some Dutch words have a slightly different meaning: </w:t>
      </w:r>
    </w:p>
    <w:tbl>
      <w:tblPr>
        <w:tblStyle w:val="a9"/>
        <w:tblW w:w="9029"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3009"/>
        <w:gridCol w:w="3010"/>
        <w:gridCol w:w="3010"/>
      </w:tblGrid>
      <w:tr w:rsidR="00F241EA">
        <w:tc>
          <w:tcPr>
            <w:tcW w:w="3009" w:type="dxa"/>
            <w:shd w:val="clear" w:color="auto" w:fill="auto"/>
            <w:tcMar>
              <w:top w:w="100" w:type="dxa"/>
              <w:left w:w="100" w:type="dxa"/>
              <w:bottom w:w="100" w:type="dxa"/>
              <w:right w:w="100" w:type="dxa"/>
            </w:tcMar>
          </w:tcPr>
          <w:p w:rsidR="00F241EA" w:rsidRDefault="00C15B24">
            <w:pPr>
              <w:rPr>
                <w:sz w:val="18"/>
                <w:szCs w:val="18"/>
              </w:rPr>
            </w:pPr>
            <w:r>
              <w:rPr>
                <w:sz w:val="18"/>
                <w:szCs w:val="18"/>
              </w:rPr>
              <w:t>Bloem -&gt; Flower (bloom)</w:t>
            </w:r>
          </w:p>
        </w:tc>
        <w:tc>
          <w:tcPr>
            <w:tcW w:w="3009" w:type="dxa"/>
            <w:shd w:val="clear" w:color="auto" w:fill="auto"/>
            <w:tcMar>
              <w:top w:w="100" w:type="dxa"/>
              <w:left w:w="100" w:type="dxa"/>
              <w:bottom w:w="100" w:type="dxa"/>
              <w:right w:w="100" w:type="dxa"/>
            </w:tcMar>
          </w:tcPr>
          <w:p w:rsidR="00F241EA" w:rsidRDefault="00C15B24">
            <w:pPr>
              <w:rPr>
                <w:sz w:val="18"/>
                <w:szCs w:val="18"/>
              </w:rPr>
            </w:pPr>
            <w:r>
              <w:rPr>
                <w:sz w:val="18"/>
                <w:szCs w:val="18"/>
              </w:rPr>
              <w:t>Stoel -&gt; Chair (stool)</w:t>
            </w:r>
          </w:p>
        </w:tc>
        <w:tc>
          <w:tcPr>
            <w:tcW w:w="3009" w:type="dxa"/>
            <w:shd w:val="clear" w:color="auto" w:fill="auto"/>
            <w:tcMar>
              <w:top w:w="100" w:type="dxa"/>
              <w:left w:w="100" w:type="dxa"/>
              <w:bottom w:w="100" w:type="dxa"/>
              <w:right w:w="100" w:type="dxa"/>
            </w:tcMar>
          </w:tcPr>
          <w:p w:rsidR="00F241EA" w:rsidRDefault="00C15B24">
            <w:pPr>
              <w:rPr>
                <w:sz w:val="18"/>
                <w:szCs w:val="18"/>
              </w:rPr>
            </w:pPr>
            <w:r>
              <w:rPr>
                <w:sz w:val="18"/>
                <w:szCs w:val="18"/>
              </w:rPr>
              <w:t>Vrolijk -&gt; Cheerful (frolic)</w:t>
            </w:r>
          </w:p>
        </w:tc>
      </w:tr>
      <w:tr w:rsidR="00F241EA">
        <w:tc>
          <w:tcPr>
            <w:tcW w:w="3009" w:type="dxa"/>
            <w:shd w:val="clear" w:color="auto" w:fill="auto"/>
            <w:tcMar>
              <w:top w:w="100" w:type="dxa"/>
              <w:left w:w="100" w:type="dxa"/>
              <w:bottom w:w="100" w:type="dxa"/>
              <w:right w:w="100" w:type="dxa"/>
            </w:tcMar>
          </w:tcPr>
          <w:p w:rsidR="00F241EA" w:rsidRDefault="00C15B24">
            <w:pPr>
              <w:rPr>
                <w:sz w:val="18"/>
                <w:szCs w:val="18"/>
              </w:rPr>
            </w:pPr>
            <w:r>
              <w:rPr>
                <w:sz w:val="18"/>
                <w:szCs w:val="18"/>
              </w:rPr>
              <w:t>Hond -&gt; Dog (hound)</w:t>
            </w:r>
          </w:p>
        </w:tc>
        <w:tc>
          <w:tcPr>
            <w:tcW w:w="3009" w:type="dxa"/>
            <w:shd w:val="clear" w:color="auto" w:fill="auto"/>
            <w:tcMar>
              <w:top w:w="100" w:type="dxa"/>
              <w:left w:w="100" w:type="dxa"/>
              <w:bottom w:w="100" w:type="dxa"/>
              <w:right w:w="100" w:type="dxa"/>
            </w:tcMar>
          </w:tcPr>
          <w:p w:rsidR="00F241EA" w:rsidRDefault="00C15B24">
            <w:pPr>
              <w:rPr>
                <w:sz w:val="18"/>
                <w:szCs w:val="18"/>
              </w:rPr>
            </w:pPr>
            <w:r>
              <w:rPr>
                <w:sz w:val="18"/>
                <w:szCs w:val="18"/>
              </w:rPr>
              <w:t>Dier -&gt; Animal (deer)</w:t>
            </w:r>
          </w:p>
        </w:tc>
        <w:tc>
          <w:tcPr>
            <w:tcW w:w="3009" w:type="dxa"/>
            <w:shd w:val="clear" w:color="auto" w:fill="auto"/>
            <w:tcMar>
              <w:top w:w="100" w:type="dxa"/>
              <w:left w:w="100" w:type="dxa"/>
              <w:bottom w:w="100" w:type="dxa"/>
              <w:right w:w="100" w:type="dxa"/>
            </w:tcMar>
          </w:tcPr>
          <w:p w:rsidR="00F241EA" w:rsidRDefault="00C15B24">
            <w:pPr>
              <w:rPr>
                <w:sz w:val="18"/>
                <w:szCs w:val="18"/>
              </w:rPr>
            </w:pPr>
            <w:r>
              <w:rPr>
                <w:sz w:val="18"/>
                <w:szCs w:val="18"/>
              </w:rPr>
              <w:t>Lief -&gt; Sweet (love)</w:t>
            </w:r>
          </w:p>
        </w:tc>
      </w:tr>
    </w:tbl>
    <w:p w:rsidR="00F241EA" w:rsidRDefault="00F241EA">
      <w:pPr>
        <w:ind w:left="720"/>
        <w:rPr>
          <w:sz w:val="18"/>
          <w:szCs w:val="18"/>
        </w:rPr>
      </w:pPr>
    </w:p>
    <w:p w:rsidR="00F241EA" w:rsidRPr="003E4D3B" w:rsidRDefault="00C15B24">
      <w:pPr>
        <w:rPr>
          <w:lang w:val="en-US"/>
        </w:rPr>
      </w:pPr>
      <w:r w:rsidRPr="003E4D3B">
        <w:rPr>
          <w:rFonts w:ascii="Montserrat Medium" w:eastAsia="Montserrat Medium" w:hAnsi="Montserrat Medium" w:cs="Montserrat Medium"/>
          <w:sz w:val="20"/>
          <w:szCs w:val="20"/>
          <w:lang w:val="en-US"/>
        </w:rPr>
        <w:t>Some more sound combinations that are very common in Dutch:</w:t>
      </w:r>
    </w:p>
    <w:tbl>
      <w:tblPr>
        <w:tblStyle w:val="aa"/>
        <w:tblW w:w="9029"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4514"/>
        <w:gridCol w:w="4515"/>
      </w:tblGrid>
      <w:tr w:rsidR="00F241EA">
        <w:trPr>
          <w:trHeight w:val="780"/>
        </w:trPr>
        <w:tc>
          <w:tcPr>
            <w:tcW w:w="4514" w:type="dxa"/>
            <w:shd w:val="clear" w:color="auto" w:fill="auto"/>
            <w:tcMar>
              <w:top w:w="100" w:type="dxa"/>
              <w:left w:w="100" w:type="dxa"/>
              <w:bottom w:w="100" w:type="dxa"/>
              <w:right w:w="100" w:type="dxa"/>
            </w:tcMar>
          </w:tcPr>
          <w:p w:rsidR="00F241EA" w:rsidRPr="003E4D3B" w:rsidRDefault="00C15B24">
            <w:pPr>
              <w:ind w:left="720"/>
              <w:rPr>
                <w:sz w:val="18"/>
                <w:szCs w:val="18"/>
                <w:lang w:val="en-US"/>
              </w:rPr>
            </w:pPr>
            <w:r w:rsidRPr="003E4D3B">
              <w:rPr>
                <w:sz w:val="18"/>
                <w:szCs w:val="18"/>
                <w:lang w:val="en-US"/>
              </w:rPr>
              <w:t xml:space="preserve">OU as in </w:t>
            </w:r>
            <w:r w:rsidRPr="003E4D3B">
              <w:rPr>
                <w:b/>
                <w:sz w:val="18"/>
                <w:szCs w:val="18"/>
                <w:lang w:val="en-US"/>
              </w:rPr>
              <w:t>ow</w:t>
            </w:r>
            <w:r w:rsidRPr="003E4D3B">
              <w:rPr>
                <w:sz w:val="18"/>
                <w:szCs w:val="18"/>
                <w:lang w:val="en-US"/>
              </w:rPr>
              <w:t xml:space="preserve"> /</w:t>
            </w:r>
            <w:r w:rsidRPr="003E4D3B">
              <w:rPr>
                <w:b/>
                <w:sz w:val="18"/>
                <w:szCs w:val="18"/>
                <w:lang w:val="en-US"/>
              </w:rPr>
              <w:t xml:space="preserve"> </w:t>
            </w:r>
            <w:r w:rsidRPr="003E4D3B">
              <w:rPr>
                <w:sz w:val="18"/>
                <w:szCs w:val="18"/>
                <w:lang w:val="en-US"/>
              </w:rPr>
              <w:t>h</w:t>
            </w:r>
            <w:r w:rsidRPr="003E4D3B">
              <w:rPr>
                <w:b/>
                <w:sz w:val="18"/>
                <w:szCs w:val="18"/>
                <w:lang w:val="en-US"/>
              </w:rPr>
              <w:t>ou</w:t>
            </w:r>
            <w:r w:rsidRPr="003E4D3B">
              <w:rPr>
                <w:sz w:val="18"/>
                <w:szCs w:val="18"/>
                <w:lang w:val="en-US"/>
              </w:rPr>
              <w:t>se</w:t>
            </w:r>
          </w:p>
        </w:tc>
        <w:tc>
          <w:tcPr>
            <w:tcW w:w="4514" w:type="dxa"/>
            <w:shd w:val="clear" w:color="auto" w:fill="auto"/>
            <w:tcMar>
              <w:top w:w="100" w:type="dxa"/>
              <w:left w:w="100" w:type="dxa"/>
              <w:bottom w:w="100" w:type="dxa"/>
              <w:right w:w="100" w:type="dxa"/>
            </w:tcMar>
          </w:tcPr>
          <w:p w:rsidR="00F241EA" w:rsidRDefault="00C15B24">
            <w:pPr>
              <w:ind w:left="720"/>
              <w:rPr>
                <w:sz w:val="18"/>
                <w:szCs w:val="18"/>
              </w:rPr>
            </w:pPr>
            <w:r>
              <w:rPr>
                <w:sz w:val="18"/>
                <w:szCs w:val="18"/>
              </w:rPr>
              <w:t>OE as in b</w:t>
            </w:r>
            <w:r>
              <w:rPr>
                <w:b/>
                <w:sz w:val="18"/>
                <w:szCs w:val="18"/>
              </w:rPr>
              <w:t>oo</w:t>
            </w:r>
            <w:r>
              <w:rPr>
                <w:sz w:val="18"/>
                <w:szCs w:val="18"/>
              </w:rPr>
              <w:t>k</w:t>
            </w:r>
          </w:p>
          <w:p w:rsidR="00F241EA" w:rsidRDefault="00F241EA">
            <w:pPr>
              <w:widowControl w:val="0"/>
              <w:pBdr>
                <w:top w:val="nil"/>
                <w:left w:val="nil"/>
                <w:bottom w:val="nil"/>
                <w:right w:val="nil"/>
                <w:between w:val="nil"/>
              </w:pBdr>
              <w:spacing w:line="240" w:lineRule="auto"/>
              <w:ind w:left="720"/>
              <w:jc w:val="left"/>
              <w:rPr>
                <w:sz w:val="18"/>
                <w:szCs w:val="18"/>
              </w:rPr>
            </w:pPr>
          </w:p>
        </w:tc>
      </w:tr>
      <w:tr w:rsidR="00F241EA" w:rsidRPr="003E4D3B">
        <w:tc>
          <w:tcPr>
            <w:tcW w:w="4514" w:type="dxa"/>
            <w:shd w:val="clear" w:color="auto" w:fill="auto"/>
            <w:tcMar>
              <w:top w:w="100" w:type="dxa"/>
              <w:left w:w="100" w:type="dxa"/>
              <w:bottom w:w="100" w:type="dxa"/>
              <w:right w:w="100" w:type="dxa"/>
            </w:tcMar>
          </w:tcPr>
          <w:p w:rsidR="00F241EA" w:rsidRDefault="00C15B24">
            <w:pPr>
              <w:ind w:left="720"/>
              <w:rPr>
                <w:sz w:val="18"/>
                <w:szCs w:val="18"/>
              </w:rPr>
            </w:pPr>
            <w:r>
              <w:rPr>
                <w:sz w:val="18"/>
                <w:szCs w:val="18"/>
              </w:rPr>
              <w:t>EI as in r</w:t>
            </w:r>
            <w:r>
              <w:rPr>
                <w:b/>
                <w:sz w:val="18"/>
                <w:szCs w:val="18"/>
              </w:rPr>
              <w:t>i</w:t>
            </w:r>
            <w:r>
              <w:rPr>
                <w:sz w:val="18"/>
                <w:szCs w:val="18"/>
              </w:rPr>
              <w:t>pe</w:t>
            </w:r>
          </w:p>
        </w:tc>
        <w:tc>
          <w:tcPr>
            <w:tcW w:w="4514" w:type="dxa"/>
            <w:shd w:val="clear" w:color="auto" w:fill="auto"/>
            <w:tcMar>
              <w:top w:w="100" w:type="dxa"/>
              <w:left w:w="100" w:type="dxa"/>
              <w:bottom w:w="100" w:type="dxa"/>
              <w:right w:w="100" w:type="dxa"/>
            </w:tcMar>
          </w:tcPr>
          <w:p w:rsidR="00F241EA" w:rsidRPr="003E4D3B" w:rsidRDefault="00C15B24">
            <w:pPr>
              <w:ind w:left="720"/>
              <w:rPr>
                <w:sz w:val="18"/>
                <w:szCs w:val="18"/>
                <w:lang w:val="en-US"/>
              </w:rPr>
            </w:pPr>
            <w:r w:rsidRPr="003E4D3B">
              <w:rPr>
                <w:sz w:val="18"/>
                <w:szCs w:val="18"/>
                <w:lang w:val="en-US"/>
              </w:rPr>
              <w:t xml:space="preserve">AU as in </w:t>
            </w:r>
            <w:r w:rsidRPr="003E4D3B">
              <w:rPr>
                <w:b/>
                <w:sz w:val="18"/>
                <w:szCs w:val="18"/>
                <w:lang w:val="en-US"/>
              </w:rPr>
              <w:t xml:space="preserve">ow </w:t>
            </w:r>
            <w:r w:rsidRPr="003E4D3B">
              <w:rPr>
                <w:sz w:val="18"/>
                <w:szCs w:val="18"/>
                <w:lang w:val="en-US"/>
              </w:rPr>
              <w:t>/ h</w:t>
            </w:r>
            <w:r w:rsidRPr="003E4D3B">
              <w:rPr>
                <w:b/>
                <w:sz w:val="18"/>
                <w:szCs w:val="18"/>
                <w:lang w:val="en-US"/>
              </w:rPr>
              <w:t>ou</w:t>
            </w:r>
            <w:r w:rsidRPr="003E4D3B">
              <w:rPr>
                <w:sz w:val="18"/>
                <w:szCs w:val="18"/>
                <w:lang w:val="en-US"/>
              </w:rPr>
              <w:t>se</w:t>
            </w:r>
          </w:p>
        </w:tc>
      </w:tr>
      <w:tr w:rsidR="00F241EA" w:rsidRPr="003E4D3B">
        <w:tc>
          <w:tcPr>
            <w:tcW w:w="4514" w:type="dxa"/>
            <w:shd w:val="clear" w:color="auto" w:fill="auto"/>
            <w:tcMar>
              <w:top w:w="100" w:type="dxa"/>
              <w:left w:w="100" w:type="dxa"/>
              <w:bottom w:w="100" w:type="dxa"/>
              <w:right w:w="100" w:type="dxa"/>
            </w:tcMar>
          </w:tcPr>
          <w:p w:rsidR="00F241EA" w:rsidRPr="003E4D3B" w:rsidRDefault="00C15B24">
            <w:pPr>
              <w:ind w:left="720"/>
              <w:rPr>
                <w:sz w:val="18"/>
                <w:szCs w:val="18"/>
                <w:lang w:val="en-US"/>
              </w:rPr>
            </w:pPr>
            <w:r w:rsidRPr="003E4D3B">
              <w:rPr>
                <w:sz w:val="18"/>
                <w:szCs w:val="18"/>
                <w:lang w:val="en-US"/>
              </w:rPr>
              <w:t xml:space="preserve">UI as in </w:t>
            </w:r>
            <w:r w:rsidRPr="003E4D3B">
              <w:rPr>
                <w:b/>
                <w:sz w:val="18"/>
                <w:szCs w:val="18"/>
                <w:lang w:val="en-US"/>
              </w:rPr>
              <w:t>ou</w:t>
            </w:r>
            <w:r w:rsidRPr="003E4D3B">
              <w:rPr>
                <w:sz w:val="18"/>
                <w:szCs w:val="18"/>
                <w:lang w:val="en-US"/>
              </w:rPr>
              <w:t xml:space="preserve">t mixed with </w:t>
            </w:r>
            <w:r w:rsidRPr="003E4D3B">
              <w:rPr>
                <w:b/>
                <w:sz w:val="18"/>
                <w:szCs w:val="18"/>
                <w:lang w:val="en-US"/>
              </w:rPr>
              <w:t xml:space="preserve">i </w:t>
            </w:r>
          </w:p>
        </w:tc>
        <w:tc>
          <w:tcPr>
            <w:tcW w:w="4514" w:type="dxa"/>
            <w:shd w:val="clear" w:color="auto" w:fill="auto"/>
            <w:tcMar>
              <w:top w:w="100" w:type="dxa"/>
              <w:left w:w="100" w:type="dxa"/>
              <w:bottom w:w="100" w:type="dxa"/>
              <w:right w:w="100" w:type="dxa"/>
            </w:tcMar>
          </w:tcPr>
          <w:p w:rsidR="00F241EA" w:rsidRPr="003E4D3B" w:rsidRDefault="00C15B24">
            <w:pPr>
              <w:ind w:left="720"/>
              <w:rPr>
                <w:sz w:val="18"/>
                <w:szCs w:val="18"/>
                <w:lang w:val="en-US"/>
              </w:rPr>
            </w:pPr>
            <w:r w:rsidRPr="003E4D3B">
              <w:rPr>
                <w:sz w:val="18"/>
                <w:szCs w:val="18"/>
                <w:lang w:val="en-US"/>
              </w:rPr>
              <w:t>EU as in h</w:t>
            </w:r>
            <w:r w:rsidRPr="003E4D3B">
              <w:rPr>
                <w:b/>
                <w:sz w:val="18"/>
                <w:szCs w:val="18"/>
                <w:lang w:val="en-US"/>
              </w:rPr>
              <w:t>ur</w:t>
            </w:r>
            <w:r w:rsidRPr="003E4D3B">
              <w:rPr>
                <w:sz w:val="18"/>
                <w:szCs w:val="18"/>
                <w:lang w:val="en-US"/>
              </w:rPr>
              <w:t xml:space="preserve">t mixed with </w:t>
            </w:r>
            <w:r w:rsidRPr="003E4D3B">
              <w:rPr>
                <w:b/>
                <w:sz w:val="18"/>
                <w:szCs w:val="18"/>
                <w:lang w:val="en-US"/>
              </w:rPr>
              <w:t>e</w:t>
            </w:r>
          </w:p>
        </w:tc>
      </w:tr>
      <w:tr w:rsidR="00F241EA">
        <w:tc>
          <w:tcPr>
            <w:tcW w:w="4514" w:type="dxa"/>
            <w:shd w:val="clear" w:color="auto" w:fill="auto"/>
            <w:tcMar>
              <w:top w:w="100" w:type="dxa"/>
              <w:left w:w="100" w:type="dxa"/>
              <w:bottom w:w="100" w:type="dxa"/>
              <w:right w:w="100" w:type="dxa"/>
            </w:tcMar>
          </w:tcPr>
          <w:p w:rsidR="00F241EA" w:rsidRDefault="00C15B24">
            <w:pPr>
              <w:ind w:left="720"/>
              <w:rPr>
                <w:sz w:val="18"/>
                <w:szCs w:val="18"/>
              </w:rPr>
            </w:pPr>
            <w:r>
              <w:rPr>
                <w:sz w:val="18"/>
                <w:szCs w:val="18"/>
              </w:rPr>
              <w:t>IJ as in r</w:t>
            </w:r>
            <w:r>
              <w:rPr>
                <w:b/>
                <w:sz w:val="18"/>
                <w:szCs w:val="18"/>
              </w:rPr>
              <w:t>i</w:t>
            </w:r>
            <w:r>
              <w:rPr>
                <w:sz w:val="18"/>
                <w:szCs w:val="18"/>
              </w:rPr>
              <w:t xml:space="preserve">pe    </w:t>
            </w:r>
          </w:p>
        </w:tc>
        <w:tc>
          <w:tcPr>
            <w:tcW w:w="4514" w:type="dxa"/>
            <w:shd w:val="clear" w:color="auto" w:fill="auto"/>
            <w:tcMar>
              <w:top w:w="100" w:type="dxa"/>
              <w:left w:w="100" w:type="dxa"/>
              <w:bottom w:w="100" w:type="dxa"/>
              <w:right w:w="100" w:type="dxa"/>
            </w:tcMar>
          </w:tcPr>
          <w:p w:rsidR="00F241EA" w:rsidRDefault="00C15B24">
            <w:pPr>
              <w:ind w:left="720"/>
              <w:rPr>
                <w:sz w:val="18"/>
                <w:szCs w:val="18"/>
              </w:rPr>
            </w:pPr>
            <w:r>
              <w:rPr>
                <w:sz w:val="18"/>
                <w:szCs w:val="18"/>
              </w:rPr>
              <w:t>NK as in ba</w:t>
            </w:r>
            <w:r>
              <w:rPr>
                <w:b/>
                <w:sz w:val="18"/>
                <w:szCs w:val="18"/>
              </w:rPr>
              <w:t>nk</w:t>
            </w:r>
          </w:p>
        </w:tc>
      </w:tr>
      <w:tr w:rsidR="00F241EA" w:rsidRPr="003E4D3B">
        <w:tc>
          <w:tcPr>
            <w:tcW w:w="4514" w:type="dxa"/>
            <w:shd w:val="clear" w:color="auto" w:fill="auto"/>
            <w:tcMar>
              <w:top w:w="100" w:type="dxa"/>
              <w:left w:w="100" w:type="dxa"/>
              <w:bottom w:w="100" w:type="dxa"/>
              <w:right w:w="100" w:type="dxa"/>
            </w:tcMar>
          </w:tcPr>
          <w:p w:rsidR="00F241EA" w:rsidRPr="003E4D3B" w:rsidRDefault="00C15B24">
            <w:pPr>
              <w:ind w:left="720"/>
              <w:rPr>
                <w:sz w:val="18"/>
                <w:szCs w:val="18"/>
                <w:lang w:val="en-US"/>
              </w:rPr>
            </w:pPr>
            <w:r w:rsidRPr="003E4D3B">
              <w:rPr>
                <w:sz w:val="18"/>
                <w:szCs w:val="18"/>
                <w:lang w:val="en-US"/>
              </w:rPr>
              <w:t>NG as in ba</w:t>
            </w:r>
            <w:r w:rsidRPr="003E4D3B">
              <w:rPr>
                <w:b/>
                <w:sz w:val="18"/>
                <w:szCs w:val="18"/>
                <w:lang w:val="en-US"/>
              </w:rPr>
              <w:t>ng</w:t>
            </w:r>
            <w:r w:rsidRPr="003E4D3B">
              <w:rPr>
                <w:sz w:val="18"/>
                <w:szCs w:val="18"/>
                <w:lang w:val="en-US"/>
              </w:rPr>
              <w:t xml:space="preserve"> (no guttural sound)</w:t>
            </w:r>
          </w:p>
        </w:tc>
        <w:tc>
          <w:tcPr>
            <w:tcW w:w="4514" w:type="dxa"/>
            <w:shd w:val="clear" w:color="auto" w:fill="auto"/>
            <w:tcMar>
              <w:top w:w="100" w:type="dxa"/>
              <w:left w:w="100" w:type="dxa"/>
              <w:bottom w:w="100" w:type="dxa"/>
              <w:right w:w="100" w:type="dxa"/>
            </w:tcMar>
          </w:tcPr>
          <w:p w:rsidR="00F241EA" w:rsidRPr="003E4D3B" w:rsidRDefault="00C15B24">
            <w:pPr>
              <w:ind w:left="720"/>
              <w:rPr>
                <w:sz w:val="18"/>
                <w:szCs w:val="18"/>
                <w:lang w:val="en-US"/>
              </w:rPr>
            </w:pPr>
            <w:r w:rsidRPr="003E4D3B">
              <w:rPr>
                <w:sz w:val="18"/>
                <w:szCs w:val="18"/>
                <w:lang w:val="en-US"/>
              </w:rPr>
              <w:t xml:space="preserve">CH as in Dutch G (guttural) </w:t>
            </w:r>
          </w:p>
        </w:tc>
      </w:tr>
      <w:tr w:rsidR="00F241EA" w:rsidRPr="003E4D3B">
        <w:tc>
          <w:tcPr>
            <w:tcW w:w="4514" w:type="dxa"/>
            <w:shd w:val="clear" w:color="auto" w:fill="auto"/>
            <w:tcMar>
              <w:top w:w="100" w:type="dxa"/>
              <w:left w:w="100" w:type="dxa"/>
              <w:bottom w:w="100" w:type="dxa"/>
              <w:right w:w="100" w:type="dxa"/>
            </w:tcMar>
          </w:tcPr>
          <w:p w:rsidR="00F241EA" w:rsidRPr="003E4D3B" w:rsidRDefault="00C15B24">
            <w:pPr>
              <w:ind w:left="720"/>
              <w:rPr>
                <w:sz w:val="18"/>
                <w:szCs w:val="18"/>
                <w:lang w:val="en-US"/>
              </w:rPr>
            </w:pPr>
            <w:r w:rsidRPr="003E4D3B">
              <w:rPr>
                <w:sz w:val="18"/>
                <w:szCs w:val="18"/>
                <w:lang w:val="en-US"/>
              </w:rPr>
              <w:t xml:space="preserve">SCH as in </w:t>
            </w:r>
            <w:r w:rsidRPr="003E4D3B">
              <w:rPr>
                <w:b/>
                <w:sz w:val="18"/>
                <w:szCs w:val="18"/>
                <w:lang w:val="en-US"/>
              </w:rPr>
              <w:t>sh</w:t>
            </w:r>
            <w:r w:rsidRPr="003E4D3B">
              <w:rPr>
                <w:sz w:val="18"/>
                <w:szCs w:val="18"/>
                <w:lang w:val="en-US"/>
              </w:rPr>
              <w:t>ip but guttural</w:t>
            </w:r>
          </w:p>
        </w:tc>
        <w:tc>
          <w:tcPr>
            <w:tcW w:w="4514" w:type="dxa"/>
            <w:shd w:val="clear" w:color="auto" w:fill="auto"/>
            <w:tcMar>
              <w:top w:w="100" w:type="dxa"/>
              <w:left w:w="100" w:type="dxa"/>
              <w:bottom w:w="100" w:type="dxa"/>
              <w:right w:w="100" w:type="dxa"/>
            </w:tcMar>
          </w:tcPr>
          <w:p w:rsidR="00F241EA" w:rsidRPr="003E4D3B" w:rsidRDefault="00C15B24">
            <w:pPr>
              <w:ind w:left="720"/>
              <w:rPr>
                <w:b/>
                <w:sz w:val="18"/>
                <w:szCs w:val="18"/>
                <w:lang w:val="en-US"/>
              </w:rPr>
            </w:pPr>
            <w:r w:rsidRPr="003E4D3B">
              <w:rPr>
                <w:sz w:val="18"/>
                <w:szCs w:val="18"/>
                <w:lang w:val="en-US"/>
              </w:rPr>
              <w:t xml:space="preserve">EEUW as in </w:t>
            </w:r>
            <w:r w:rsidRPr="003E4D3B">
              <w:rPr>
                <w:b/>
                <w:sz w:val="18"/>
                <w:szCs w:val="18"/>
                <w:lang w:val="en-US"/>
              </w:rPr>
              <w:t xml:space="preserve">ew </w:t>
            </w:r>
            <w:r w:rsidRPr="003E4D3B">
              <w:rPr>
                <w:sz w:val="18"/>
                <w:szCs w:val="18"/>
                <w:lang w:val="en-US"/>
              </w:rPr>
              <w:t xml:space="preserve">with Dutch EE: </w:t>
            </w:r>
            <w:r w:rsidRPr="003E4D3B">
              <w:rPr>
                <w:b/>
                <w:sz w:val="18"/>
                <w:szCs w:val="18"/>
                <w:lang w:val="en-US"/>
              </w:rPr>
              <w:t xml:space="preserve">EE-ew    </w:t>
            </w:r>
          </w:p>
        </w:tc>
      </w:tr>
      <w:tr w:rsidR="00F241EA">
        <w:tc>
          <w:tcPr>
            <w:tcW w:w="4514" w:type="dxa"/>
            <w:shd w:val="clear" w:color="auto" w:fill="auto"/>
            <w:tcMar>
              <w:top w:w="100" w:type="dxa"/>
              <w:left w:w="100" w:type="dxa"/>
              <w:bottom w:w="100" w:type="dxa"/>
              <w:right w:w="100" w:type="dxa"/>
            </w:tcMar>
          </w:tcPr>
          <w:p w:rsidR="00F241EA" w:rsidRPr="003E4D3B" w:rsidRDefault="00F241EA">
            <w:pPr>
              <w:widowControl w:val="0"/>
              <w:pBdr>
                <w:top w:val="nil"/>
                <w:left w:val="nil"/>
                <w:bottom w:val="nil"/>
                <w:right w:val="nil"/>
                <w:between w:val="nil"/>
              </w:pBdr>
              <w:spacing w:line="240" w:lineRule="auto"/>
              <w:ind w:left="720"/>
              <w:jc w:val="left"/>
              <w:rPr>
                <w:sz w:val="18"/>
                <w:szCs w:val="18"/>
                <w:lang w:val="en-US"/>
              </w:rPr>
            </w:pPr>
          </w:p>
        </w:tc>
        <w:tc>
          <w:tcPr>
            <w:tcW w:w="4514" w:type="dxa"/>
            <w:shd w:val="clear" w:color="auto" w:fill="auto"/>
            <w:tcMar>
              <w:top w:w="100" w:type="dxa"/>
              <w:left w:w="100" w:type="dxa"/>
              <w:bottom w:w="100" w:type="dxa"/>
              <w:right w:w="100" w:type="dxa"/>
            </w:tcMar>
          </w:tcPr>
          <w:p w:rsidR="00F241EA" w:rsidRDefault="00C15B24">
            <w:pPr>
              <w:ind w:left="720"/>
              <w:rPr>
                <w:sz w:val="18"/>
                <w:szCs w:val="18"/>
              </w:rPr>
            </w:pPr>
            <w:r>
              <w:rPr>
                <w:sz w:val="18"/>
                <w:szCs w:val="18"/>
              </w:rPr>
              <w:t xml:space="preserve">IEUW as in </w:t>
            </w:r>
            <w:r>
              <w:rPr>
                <w:b/>
                <w:sz w:val="18"/>
                <w:szCs w:val="18"/>
              </w:rPr>
              <w:t>ew</w:t>
            </w:r>
          </w:p>
        </w:tc>
      </w:tr>
    </w:tbl>
    <w:p w:rsidR="00F241EA" w:rsidRDefault="00F241EA">
      <w:pPr>
        <w:ind w:left="720"/>
        <w:rPr>
          <w:sz w:val="20"/>
          <w:szCs w:val="20"/>
        </w:rPr>
      </w:pPr>
    </w:p>
    <w:p w:rsidR="00F241EA" w:rsidRPr="003E4D3B" w:rsidRDefault="00C15B24">
      <w:pPr>
        <w:ind w:left="720"/>
        <w:rPr>
          <w:sz w:val="20"/>
          <w:szCs w:val="20"/>
          <w:lang w:val="en-US"/>
        </w:rPr>
      </w:pPr>
      <w:r w:rsidRPr="003E4D3B">
        <w:rPr>
          <w:sz w:val="20"/>
          <w:szCs w:val="20"/>
          <w:lang w:val="en-US"/>
        </w:rPr>
        <w:t>EI and IJ, and AU and OU, CH and G have the same pronunciation.</w:t>
      </w:r>
    </w:p>
    <w:p w:rsidR="00F241EA" w:rsidRPr="003E4D3B" w:rsidRDefault="00F241EA">
      <w:pPr>
        <w:ind w:left="720"/>
        <w:rPr>
          <w:sz w:val="20"/>
          <w:szCs w:val="20"/>
          <w:lang w:val="en-US"/>
        </w:rPr>
      </w:pPr>
    </w:p>
    <w:p w:rsidR="00F241EA" w:rsidRPr="003E4D3B" w:rsidRDefault="00C15B24">
      <w:pPr>
        <w:ind w:left="720"/>
        <w:rPr>
          <w:sz w:val="20"/>
          <w:szCs w:val="20"/>
          <w:lang w:val="en-US"/>
        </w:rPr>
      </w:pPr>
      <w:r w:rsidRPr="003E4D3B">
        <w:rPr>
          <w:sz w:val="20"/>
          <w:szCs w:val="20"/>
          <w:lang w:val="en-US"/>
        </w:rPr>
        <w:t>EI and UI are also words: egg (ei) and onion (ui).</w:t>
      </w:r>
    </w:p>
    <w:p w:rsidR="00F241EA" w:rsidRPr="003E4D3B" w:rsidRDefault="00C15B24">
      <w:pPr>
        <w:ind w:left="720"/>
        <w:rPr>
          <w:sz w:val="20"/>
          <w:szCs w:val="20"/>
          <w:lang w:val="en-US"/>
        </w:rPr>
      </w:pPr>
      <w:r w:rsidRPr="003E4D3B">
        <w:rPr>
          <w:sz w:val="20"/>
          <w:szCs w:val="20"/>
          <w:lang w:val="en-US"/>
        </w:rPr>
        <w:t xml:space="preserve"> </w:t>
      </w:r>
    </w:p>
    <w:p w:rsidR="00F241EA" w:rsidRPr="003E4D3B" w:rsidRDefault="00C15B24">
      <w:pPr>
        <w:ind w:left="720"/>
        <w:rPr>
          <w:sz w:val="20"/>
          <w:szCs w:val="20"/>
          <w:lang w:val="en-US"/>
        </w:rPr>
      </w:pPr>
      <w:r w:rsidRPr="003E4D3B">
        <w:rPr>
          <w:sz w:val="20"/>
          <w:szCs w:val="20"/>
          <w:lang w:val="en-US"/>
        </w:rPr>
        <w:t xml:space="preserve">F and V, T and D, S and Z, B and P sometimes sound alike. </w:t>
      </w:r>
    </w:p>
    <w:p w:rsidR="00F241EA" w:rsidRPr="003E4D3B" w:rsidRDefault="00F241EA">
      <w:pPr>
        <w:rPr>
          <w:lang w:val="en-US"/>
        </w:rPr>
      </w:pPr>
    </w:p>
    <w:p w:rsidR="00F241EA" w:rsidRPr="003E4D3B" w:rsidRDefault="00C15B24">
      <w:pPr>
        <w:rPr>
          <w:b/>
          <w:sz w:val="20"/>
          <w:szCs w:val="20"/>
          <w:lang w:val="en-US"/>
        </w:rPr>
      </w:pPr>
      <w:r w:rsidRPr="003E4D3B">
        <w:rPr>
          <w:b/>
          <w:sz w:val="20"/>
          <w:szCs w:val="20"/>
          <w:lang w:val="en-US"/>
        </w:rPr>
        <w:t>Now you might be able to figure out the following words and sentences:</w:t>
      </w:r>
    </w:p>
    <w:p w:rsidR="00F241EA" w:rsidRPr="003E4D3B" w:rsidRDefault="00F241EA">
      <w:pPr>
        <w:rPr>
          <w:sz w:val="20"/>
          <w:szCs w:val="20"/>
          <w:lang w:val="en-US"/>
        </w:rPr>
      </w:pPr>
    </w:p>
    <w:tbl>
      <w:tblPr>
        <w:tblStyle w:val="ab"/>
        <w:tblW w:w="9029"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2258"/>
        <w:gridCol w:w="2257"/>
        <w:gridCol w:w="2257"/>
        <w:gridCol w:w="2257"/>
      </w:tblGrid>
      <w:tr w:rsidR="00F241EA">
        <w:tc>
          <w:tcPr>
            <w:tcW w:w="2257"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ind w:left="720"/>
              <w:jc w:val="left"/>
              <w:rPr>
                <w:sz w:val="18"/>
                <w:szCs w:val="18"/>
              </w:rPr>
            </w:pPr>
            <w:r>
              <w:rPr>
                <w:sz w:val="18"/>
                <w:szCs w:val="18"/>
              </w:rPr>
              <w:t>Deze</w:t>
            </w:r>
          </w:p>
        </w:tc>
        <w:tc>
          <w:tcPr>
            <w:tcW w:w="2257"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ind w:left="720"/>
              <w:jc w:val="left"/>
              <w:rPr>
                <w:sz w:val="18"/>
                <w:szCs w:val="18"/>
              </w:rPr>
            </w:pPr>
            <w:r>
              <w:rPr>
                <w:sz w:val="18"/>
                <w:szCs w:val="18"/>
              </w:rPr>
              <w:t>De</w:t>
            </w:r>
          </w:p>
        </w:tc>
        <w:tc>
          <w:tcPr>
            <w:tcW w:w="2257"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ind w:left="720"/>
              <w:jc w:val="left"/>
              <w:rPr>
                <w:sz w:val="18"/>
                <w:szCs w:val="18"/>
              </w:rPr>
            </w:pPr>
            <w:r>
              <w:rPr>
                <w:sz w:val="18"/>
                <w:szCs w:val="18"/>
              </w:rPr>
              <w:t>Pijn</w:t>
            </w:r>
          </w:p>
        </w:tc>
        <w:tc>
          <w:tcPr>
            <w:tcW w:w="2257"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ind w:left="720"/>
              <w:jc w:val="left"/>
              <w:rPr>
                <w:sz w:val="18"/>
                <w:szCs w:val="18"/>
              </w:rPr>
            </w:pPr>
            <w:r>
              <w:rPr>
                <w:sz w:val="18"/>
                <w:szCs w:val="18"/>
              </w:rPr>
              <w:t>Hij</w:t>
            </w:r>
          </w:p>
        </w:tc>
      </w:tr>
      <w:tr w:rsidR="00F241EA">
        <w:tc>
          <w:tcPr>
            <w:tcW w:w="2257"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ind w:left="720"/>
              <w:jc w:val="left"/>
              <w:rPr>
                <w:sz w:val="18"/>
                <w:szCs w:val="18"/>
              </w:rPr>
            </w:pPr>
            <w:r>
              <w:rPr>
                <w:sz w:val="18"/>
                <w:szCs w:val="18"/>
              </w:rPr>
              <w:t>Scherp</w:t>
            </w:r>
          </w:p>
        </w:tc>
        <w:tc>
          <w:tcPr>
            <w:tcW w:w="2257"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ind w:left="720"/>
              <w:jc w:val="left"/>
              <w:rPr>
                <w:sz w:val="18"/>
                <w:szCs w:val="18"/>
              </w:rPr>
            </w:pPr>
            <w:r>
              <w:rPr>
                <w:sz w:val="18"/>
                <w:szCs w:val="18"/>
              </w:rPr>
              <w:t>Drie</w:t>
            </w:r>
          </w:p>
        </w:tc>
        <w:tc>
          <w:tcPr>
            <w:tcW w:w="2257"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ind w:left="720"/>
              <w:jc w:val="left"/>
              <w:rPr>
                <w:sz w:val="18"/>
                <w:szCs w:val="18"/>
              </w:rPr>
            </w:pPr>
            <w:r>
              <w:rPr>
                <w:sz w:val="18"/>
                <w:szCs w:val="18"/>
              </w:rPr>
              <w:t>Goed</w:t>
            </w:r>
          </w:p>
        </w:tc>
        <w:tc>
          <w:tcPr>
            <w:tcW w:w="2257"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ind w:left="720"/>
              <w:jc w:val="left"/>
              <w:rPr>
                <w:sz w:val="18"/>
                <w:szCs w:val="18"/>
              </w:rPr>
            </w:pPr>
            <w:r>
              <w:rPr>
                <w:sz w:val="18"/>
                <w:szCs w:val="18"/>
              </w:rPr>
              <w:t>Jij</w:t>
            </w:r>
          </w:p>
        </w:tc>
      </w:tr>
      <w:tr w:rsidR="00F241EA">
        <w:tc>
          <w:tcPr>
            <w:tcW w:w="2257"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ind w:left="720"/>
              <w:jc w:val="left"/>
              <w:rPr>
                <w:sz w:val="18"/>
                <w:szCs w:val="18"/>
              </w:rPr>
            </w:pPr>
            <w:r>
              <w:rPr>
                <w:sz w:val="18"/>
                <w:szCs w:val="18"/>
              </w:rPr>
              <w:t>Verboden</w:t>
            </w:r>
          </w:p>
        </w:tc>
        <w:tc>
          <w:tcPr>
            <w:tcW w:w="2257"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ind w:left="720"/>
              <w:jc w:val="left"/>
              <w:rPr>
                <w:sz w:val="18"/>
                <w:szCs w:val="18"/>
              </w:rPr>
            </w:pPr>
            <w:r>
              <w:rPr>
                <w:sz w:val="18"/>
                <w:szCs w:val="18"/>
              </w:rPr>
              <w:t>Vijf</w:t>
            </w:r>
          </w:p>
        </w:tc>
        <w:tc>
          <w:tcPr>
            <w:tcW w:w="2257"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ind w:left="720"/>
              <w:jc w:val="left"/>
              <w:rPr>
                <w:sz w:val="18"/>
                <w:szCs w:val="18"/>
              </w:rPr>
            </w:pPr>
            <w:r>
              <w:rPr>
                <w:sz w:val="18"/>
                <w:szCs w:val="18"/>
              </w:rPr>
              <w:t>Brood</w:t>
            </w:r>
          </w:p>
        </w:tc>
        <w:tc>
          <w:tcPr>
            <w:tcW w:w="2257"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ind w:left="720"/>
              <w:jc w:val="left"/>
              <w:rPr>
                <w:sz w:val="18"/>
                <w:szCs w:val="18"/>
              </w:rPr>
            </w:pPr>
            <w:r>
              <w:rPr>
                <w:sz w:val="18"/>
                <w:szCs w:val="18"/>
              </w:rPr>
              <w:t>Wij</w:t>
            </w:r>
          </w:p>
        </w:tc>
      </w:tr>
      <w:tr w:rsidR="00F241EA">
        <w:tc>
          <w:tcPr>
            <w:tcW w:w="2257"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ind w:left="720"/>
              <w:jc w:val="left"/>
              <w:rPr>
                <w:sz w:val="18"/>
                <w:szCs w:val="18"/>
              </w:rPr>
            </w:pPr>
            <w:r>
              <w:rPr>
                <w:sz w:val="18"/>
                <w:szCs w:val="18"/>
              </w:rPr>
              <w:t>Zeilboot</w:t>
            </w:r>
          </w:p>
        </w:tc>
        <w:tc>
          <w:tcPr>
            <w:tcW w:w="2257"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ind w:left="720"/>
              <w:jc w:val="left"/>
              <w:rPr>
                <w:sz w:val="18"/>
                <w:szCs w:val="18"/>
              </w:rPr>
            </w:pPr>
            <w:r>
              <w:rPr>
                <w:sz w:val="18"/>
                <w:szCs w:val="18"/>
              </w:rPr>
              <w:t>Tien</w:t>
            </w:r>
          </w:p>
        </w:tc>
        <w:tc>
          <w:tcPr>
            <w:tcW w:w="2257"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ind w:left="720"/>
              <w:jc w:val="left"/>
              <w:rPr>
                <w:sz w:val="18"/>
                <w:szCs w:val="18"/>
              </w:rPr>
            </w:pPr>
            <w:r>
              <w:rPr>
                <w:sz w:val="18"/>
                <w:szCs w:val="18"/>
              </w:rPr>
              <w:t>Peer</w:t>
            </w:r>
          </w:p>
        </w:tc>
        <w:tc>
          <w:tcPr>
            <w:tcW w:w="2257" w:type="dxa"/>
            <w:shd w:val="clear" w:color="auto" w:fill="auto"/>
            <w:tcMar>
              <w:top w:w="100" w:type="dxa"/>
              <w:left w:w="100" w:type="dxa"/>
              <w:bottom w:w="100" w:type="dxa"/>
              <w:right w:w="100" w:type="dxa"/>
            </w:tcMar>
          </w:tcPr>
          <w:p w:rsidR="00F241EA" w:rsidRDefault="00C15B24">
            <w:pPr>
              <w:widowControl w:val="0"/>
              <w:pBdr>
                <w:top w:val="nil"/>
                <w:left w:val="nil"/>
                <w:bottom w:val="nil"/>
                <w:right w:val="nil"/>
                <w:between w:val="nil"/>
              </w:pBdr>
              <w:spacing w:line="240" w:lineRule="auto"/>
              <w:ind w:left="720"/>
              <w:jc w:val="left"/>
              <w:rPr>
                <w:sz w:val="18"/>
                <w:szCs w:val="18"/>
              </w:rPr>
            </w:pPr>
            <w:r>
              <w:rPr>
                <w:sz w:val="18"/>
                <w:szCs w:val="18"/>
              </w:rPr>
              <w:t>Ik</w:t>
            </w:r>
          </w:p>
        </w:tc>
      </w:tr>
    </w:tbl>
    <w:p w:rsidR="00F241EA" w:rsidRDefault="001C4061">
      <w:pPr>
        <w:ind w:left="720"/>
        <w:rPr>
          <w:sz w:val="18"/>
          <w:szCs w:val="18"/>
        </w:rPr>
      </w:pPr>
      <w:r>
        <w:rPr>
          <w:noProof/>
        </w:rPr>
        <w:pict>
          <v:rect id="_x0000_i1026" alt="" style="width:415.45pt;height:.05pt;mso-width-percent:0;mso-height-percent:0;mso-width-percent:0;mso-height-percent:0" o:hralign="center" o:hrstd="t" o:hr="t" fillcolor="#a0a0a0" stroked="f"/>
        </w:pict>
      </w:r>
    </w:p>
    <w:tbl>
      <w:tblPr>
        <w:tblStyle w:val="ac"/>
        <w:tblW w:w="8355" w:type="dxa"/>
        <w:tblInd w:w="745"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2355"/>
        <w:gridCol w:w="3000"/>
        <w:gridCol w:w="3000"/>
      </w:tblGrid>
      <w:tr w:rsidR="00F241EA">
        <w:tc>
          <w:tcPr>
            <w:tcW w:w="2355" w:type="dxa"/>
            <w:shd w:val="clear" w:color="auto" w:fill="FFF2CC"/>
            <w:tcMar>
              <w:top w:w="100" w:type="dxa"/>
              <w:left w:w="100" w:type="dxa"/>
              <w:bottom w:w="100" w:type="dxa"/>
              <w:right w:w="100" w:type="dxa"/>
            </w:tcMar>
          </w:tcPr>
          <w:p w:rsidR="00F241EA" w:rsidRDefault="00C15B24">
            <w:pPr>
              <w:rPr>
                <w:sz w:val="18"/>
                <w:szCs w:val="18"/>
              </w:rPr>
            </w:pPr>
            <w:r>
              <w:rPr>
                <w:sz w:val="18"/>
                <w:szCs w:val="18"/>
              </w:rPr>
              <w:t xml:space="preserve">Hallo! Wie ben jij?  </w:t>
            </w:r>
          </w:p>
        </w:tc>
        <w:tc>
          <w:tcPr>
            <w:tcW w:w="3000" w:type="dxa"/>
            <w:shd w:val="clear" w:color="auto" w:fill="auto"/>
            <w:tcMar>
              <w:top w:w="100" w:type="dxa"/>
              <w:left w:w="100" w:type="dxa"/>
              <w:bottom w:w="100" w:type="dxa"/>
              <w:right w:w="100" w:type="dxa"/>
            </w:tcMar>
          </w:tcPr>
          <w:p w:rsidR="00F241EA" w:rsidRDefault="00C15B24">
            <w:pPr>
              <w:rPr>
                <w:sz w:val="18"/>
                <w:szCs w:val="18"/>
              </w:rPr>
            </w:pPr>
            <w:r>
              <w:rPr>
                <w:sz w:val="18"/>
                <w:szCs w:val="18"/>
              </w:rPr>
              <w:t>Waar kom jij vandaan?</w:t>
            </w:r>
          </w:p>
        </w:tc>
        <w:tc>
          <w:tcPr>
            <w:tcW w:w="3000" w:type="dxa"/>
            <w:shd w:val="clear" w:color="auto" w:fill="FFF2CC"/>
            <w:tcMar>
              <w:top w:w="100" w:type="dxa"/>
              <w:left w:w="100" w:type="dxa"/>
              <w:bottom w:w="100" w:type="dxa"/>
              <w:right w:w="100" w:type="dxa"/>
            </w:tcMar>
          </w:tcPr>
          <w:p w:rsidR="00F241EA" w:rsidRDefault="00C15B24">
            <w:pPr>
              <w:rPr>
                <w:sz w:val="18"/>
                <w:szCs w:val="18"/>
              </w:rPr>
            </w:pPr>
            <w:r>
              <w:rPr>
                <w:sz w:val="18"/>
                <w:szCs w:val="18"/>
              </w:rPr>
              <w:t>Kom jij uit Engeland?</w:t>
            </w:r>
          </w:p>
        </w:tc>
      </w:tr>
      <w:tr w:rsidR="00F241EA">
        <w:tc>
          <w:tcPr>
            <w:tcW w:w="2355" w:type="dxa"/>
            <w:shd w:val="clear" w:color="auto" w:fill="FFF2CC"/>
            <w:tcMar>
              <w:top w:w="100" w:type="dxa"/>
              <w:left w:w="100" w:type="dxa"/>
              <w:bottom w:w="100" w:type="dxa"/>
              <w:right w:w="100" w:type="dxa"/>
            </w:tcMar>
          </w:tcPr>
          <w:p w:rsidR="00F241EA" w:rsidRDefault="00C15B24">
            <w:pPr>
              <w:rPr>
                <w:sz w:val="18"/>
                <w:szCs w:val="18"/>
              </w:rPr>
            </w:pPr>
            <w:r>
              <w:rPr>
                <w:sz w:val="18"/>
                <w:szCs w:val="18"/>
              </w:rPr>
              <w:t xml:space="preserve">Ik ben ....   </w:t>
            </w:r>
          </w:p>
        </w:tc>
        <w:tc>
          <w:tcPr>
            <w:tcW w:w="3000" w:type="dxa"/>
            <w:shd w:val="clear" w:color="auto" w:fill="auto"/>
            <w:tcMar>
              <w:top w:w="100" w:type="dxa"/>
              <w:left w:w="100" w:type="dxa"/>
              <w:bottom w:w="100" w:type="dxa"/>
              <w:right w:w="100" w:type="dxa"/>
            </w:tcMar>
          </w:tcPr>
          <w:p w:rsidR="00F241EA" w:rsidRDefault="00C15B24">
            <w:pPr>
              <w:rPr>
                <w:sz w:val="18"/>
                <w:szCs w:val="18"/>
              </w:rPr>
            </w:pPr>
            <w:r>
              <w:rPr>
                <w:sz w:val="18"/>
                <w:szCs w:val="18"/>
              </w:rPr>
              <w:t>Ik kom uit Nederland</w:t>
            </w:r>
          </w:p>
        </w:tc>
        <w:tc>
          <w:tcPr>
            <w:tcW w:w="3000" w:type="dxa"/>
            <w:shd w:val="clear" w:color="auto" w:fill="FFF2CC"/>
            <w:tcMar>
              <w:top w:w="100" w:type="dxa"/>
              <w:left w:w="100" w:type="dxa"/>
              <w:bottom w:w="100" w:type="dxa"/>
              <w:right w:w="100" w:type="dxa"/>
            </w:tcMar>
          </w:tcPr>
          <w:p w:rsidR="00F241EA" w:rsidRDefault="00C15B24">
            <w:pPr>
              <w:rPr>
                <w:sz w:val="18"/>
                <w:szCs w:val="18"/>
              </w:rPr>
            </w:pPr>
            <w:r>
              <w:rPr>
                <w:sz w:val="18"/>
                <w:szCs w:val="18"/>
              </w:rPr>
              <w:t>Nee, ik kom uit Amerika.</w:t>
            </w:r>
          </w:p>
        </w:tc>
      </w:tr>
      <w:tr w:rsidR="00F241EA">
        <w:tc>
          <w:tcPr>
            <w:tcW w:w="2355" w:type="dxa"/>
            <w:shd w:val="clear" w:color="auto" w:fill="FFF2CC"/>
            <w:tcMar>
              <w:top w:w="100" w:type="dxa"/>
              <w:left w:w="100" w:type="dxa"/>
              <w:bottom w:w="100" w:type="dxa"/>
              <w:right w:w="100" w:type="dxa"/>
            </w:tcMar>
          </w:tcPr>
          <w:p w:rsidR="00F241EA" w:rsidRDefault="00C15B24">
            <w:pPr>
              <w:rPr>
                <w:sz w:val="18"/>
                <w:szCs w:val="18"/>
              </w:rPr>
            </w:pPr>
            <w:r>
              <w:rPr>
                <w:sz w:val="18"/>
                <w:szCs w:val="18"/>
              </w:rPr>
              <w:t>Hoe gaat het met jou?</w:t>
            </w:r>
          </w:p>
        </w:tc>
        <w:tc>
          <w:tcPr>
            <w:tcW w:w="3000" w:type="dxa"/>
            <w:shd w:val="clear" w:color="auto" w:fill="auto"/>
            <w:tcMar>
              <w:top w:w="100" w:type="dxa"/>
              <w:left w:w="100" w:type="dxa"/>
              <w:bottom w:w="100" w:type="dxa"/>
              <w:right w:w="100" w:type="dxa"/>
            </w:tcMar>
          </w:tcPr>
          <w:p w:rsidR="00F241EA" w:rsidRDefault="00C15B24">
            <w:pPr>
              <w:rPr>
                <w:sz w:val="18"/>
                <w:szCs w:val="18"/>
              </w:rPr>
            </w:pPr>
            <w:r>
              <w:rPr>
                <w:sz w:val="18"/>
                <w:szCs w:val="18"/>
              </w:rPr>
              <w:t>Waar woon jij?</w:t>
            </w:r>
          </w:p>
        </w:tc>
        <w:tc>
          <w:tcPr>
            <w:tcW w:w="3000" w:type="dxa"/>
            <w:shd w:val="clear" w:color="auto" w:fill="FFF2CC"/>
            <w:tcMar>
              <w:top w:w="100" w:type="dxa"/>
              <w:left w:w="100" w:type="dxa"/>
              <w:bottom w:w="100" w:type="dxa"/>
              <w:right w:w="100" w:type="dxa"/>
            </w:tcMar>
          </w:tcPr>
          <w:p w:rsidR="00F241EA" w:rsidRDefault="00C15B24">
            <w:pPr>
              <w:rPr>
                <w:sz w:val="18"/>
                <w:szCs w:val="18"/>
              </w:rPr>
            </w:pPr>
            <w:r>
              <w:rPr>
                <w:sz w:val="18"/>
                <w:szCs w:val="18"/>
              </w:rPr>
              <w:t>Woon jij in Nederland?</w:t>
            </w:r>
          </w:p>
        </w:tc>
      </w:tr>
      <w:tr w:rsidR="00F241EA">
        <w:tc>
          <w:tcPr>
            <w:tcW w:w="2355" w:type="dxa"/>
            <w:shd w:val="clear" w:color="auto" w:fill="FFF2CC"/>
            <w:tcMar>
              <w:top w:w="100" w:type="dxa"/>
              <w:left w:w="100" w:type="dxa"/>
              <w:bottom w:w="100" w:type="dxa"/>
              <w:right w:w="100" w:type="dxa"/>
            </w:tcMar>
          </w:tcPr>
          <w:p w:rsidR="00F241EA" w:rsidRDefault="00C15B24">
            <w:pPr>
              <w:rPr>
                <w:sz w:val="18"/>
                <w:szCs w:val="18"/>
              </w:rPr>
            </w:pPr>
            <w:r>
              <w:rPr>
                <w:sz w:val="18"/>
                <w:szCs w:val="18"/>
              </w:rPr>
              <w:t>Het gaat goed met mij.</w:t>
            </w:r>
          </w:p>
        </w:tc>
        <w:tc>
          <w:tcPr>
            <w:tcW w:w="3000" w:type="dxa"/>
            <w:shd w:val="clear" w:color="auto" w:fill="auto"/>
            <w:tcMar>
              <w:top w:w="100" w:type="dxa"/>
              <w:left w:w="100" w:type="dxa"/>
              <w:bottom w:w="100" w:type="dxa"/>
              <w:right w:w="100" w:type="dxa"/>
            </w:tcMar>
          </w:tcPr>
          <w:p w:rsidR="00F241EA" w:rsidRDefault="00C15B24">
            <w:pPr>
              <w:rPr>
                <w:sz w:val="18"/>
                <w:szCs w:val="18"/>
              </w:rPr>
            </w:pPr>
            <w:r>
              <w:rPr>
                <w:sz w:val="18"/>
                <w:szCs w:val="18"/>
              </w:rPr>
              <w:t xml:space="preserve">Ik woon in Utrecht. </w:t>
            </w:r>
          </w:p>
        </w:tc>
        <w:tc>
          <w:tcPr>
            <w:tcW w:w="3000" w:type="dxa"/>
            <w:shd w:val="clear" w:color="auto" w:fill="FFF2CC"/>
            <w:tcMar>
              <w:top w:w="100" w:type="dxa"/>
              <w:left w:w="100" w:type="dxa"/>
              <w:bottom w:w="100" w:type="dxa"/>
              <w:right w:w="100" w:type="dxa"/>
            </w:tcMar>
          </w:tcPr>
          <w:p w:rsidR="00F241EA" w:rsidRDefault="00C15B24">
            <w:pPr>
              <w:rPr>
                <w:sz w:val="18"/>
                <w:szCs w:val="18"/>
              </w:rPr>
            </w:pPr>
            <w:r>
              <w:rPr>
                <w:sz w:val="18"/>
                <w:szCs w:val="18"/>
              </w:rPr>
              <w:t>Ja, ik woon in Nederland.</w:t>
            </w:r>
          </w:p>
        </w:tc>
      </w:tr>
    </w:tbl>
    <w:p w:rsidR="00F241EA" w:rsidRDefault="00C15B24">
      <w:pPr>
        <w:rPr>
          <w:sz w:val="18"/>
          <w:szCs w:val="18"/>
        </w:rPr>
      </w:pPr>
      <w:r>
        <w:rPr>
          <w:sz w:val="18"/>
          <w:szCs w:val="18"/>
        </w:rPr>
        <w:t xml:space="preserve">                                               </w:t>
      </w:r>
      <w:r>
        <w:rPr>
          <w:sz w:val="18"/>
          <w:szCs w:val="18"/>
        </w:rPr>
        <w:tab/>
        <w:t xml:space="preserve">                 </w:t>
      </w:r>
    </w:p>
    <w:p w:rsidR="00F241EA" w:rsidRDefault="001C4061">
      <w:pPr>
        <w:ind w:left="720"/>
      </w:pPr>
      <w:r>
        <w:rPr>
          <w:noProof/>
        </w:rPr>
        <w:pict>
          <v:rect id="_x0000_i1025" alt="" style="width:434.3pt;height:.05pt;mso-width-percent:0;mso-height-percent:0;mso-width-percent:0;mso-height-percent:0" o:hrpct="962" o:hralign="center" o:hrstd="t" o:hr="t" fillcolor="#a0a0a0" stroked="f"/>
        </w:pict>
      </w:r>
    </w:p>
    <w:p w:rsidR="00F241EA" w:rsidRDefault="00F241EA"/>
    <w:p w:rsidR="00F241EA" w:rsidRPr="003E4D3B" w:rsidRDefault="00C15B24">
      <w:pPr>
        <w:rPr>
          <w:sz w:val="20"/>
          <w:szCs w:val="20"/>
          <w:lang w:val="en-US"/>
        </w:rPr>
      </w:pPr>
      <w:r w:rsidRPr="003E4D3B">
        <w:rPr>
          <w:sz w:val="20"/>
          <w:szCs w:val="20"/>
          <w:lang w:val="en-US"/>
        </w:rPr>
        <w:t xml:space="preserve">Congratulations! You now understand basic Dutch without studying the language. </w:t>
      </w:r>
    </w:p>
    <w:p w:rsidR="00F241EA" w:rsidRPr="003E4D3B" w:rsidRDefault="00C15B24">
      <w:pPr>
        <w:rPr>
          <w:lang w:val="en-US"/>
        </w:rPr>
      </w:pPr>
      <w:r w:rsidRPr="003E4D3B">
        <w:rPr>
          <w:lang w:val="en-US"/>
        </w:rPr>
        <w:t xml:space="preserve"> </w:t>
      </w:r>
    </w:p>
    <w:p w:rsidR="00F241EA" w:rsidRDefault="00C15B24">
      <w:pPr>
        <w:rPr>
          <w:sz w:val="28"/>
          <w:szCs w:val="28"/>
        </w:rPr>
      </w:pPr>
      <w:r>
        <w:rPr>
          <w:sz w:val="28"/>
          <w:szCs w:val="28"/>
        </w:rPr>
        <w:t>Free Dutch language resources:</w:t>
      </w:r>
    </w:p>
    <w:p w:rsidR="00F241EA" w:rsidRDefault="00F241EA"/>
    <w:tbl>
      <w:tblPr>
        <w:tblStyle w:val="ad"/>
        <w:tblW w:w="9029"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4514"/>
        <w:gridCol w:w="4515"/>
      </w:tblGrid>
      <w:tr w:rsidR="00F241EA">
        <w:tc>
          <w:tcPr>
            <w:tcW w:w="4514" w:type="dxa"/>
            <w:shd w:val="clear" w:color="auto" w:fill="auto"/>
            <w:tcMar>
              <w:top w:w="100" w:type="dxa"/>
              <w:left w:w="100" w:type="dxa"/>
              <w:bottom w:w="100" w:type="dxa"/>
              <w:right w:w="100" w:type="dxa"/>
            </w:tcMar>
          </w:tcPr>
          <w:p w:rsidR="00F241EA" w:rsidRDefault="00C15B24">
            <w:pPr>
              <w:rPr>
                <w:b/>
                <w:sz w:val="20"/>
                <w:szCs w:val="20"/>
              </w:rPr>
            </w:pPr>
            <w:r>
              <w:rPr>
                <w:b/>
                <w:sz w:val="20"/>
                <w:szCs w:val="20"/>
              </w:rPr>
              <w:t>Apps</w:t>
            </w:r>
          </w:p>
          <w:p w:rsidR="00F241EA" w:rsidRDefault="00C15B24">
            <w:pPr>
              <w:jc w:val="left"/>
              <w:rPr>
                <w:sz w:val="20"/>
                <w:szCs w:val="20"/>
              </w:rPr>
            </w:pPr>
            <w:r>
              <w:rPr>
                <w:sz w:val="20"/>
                <w:szCs w:val="20"/>
              </w:rPr>
              <w:t>Duolingo</w:t>
            </w:r>
          </w:p>
          <w:p w:rsidR="00F241EA" w:rsidRDefault="00C15B24">
            <w:pPr>
              <w:jc w:val="left"/>
              <w:rPr>
                <w:sz w:val="20"/>
                <w:szCs w:val="20"/>
              </w:rPr>
            </w:pPr>
            <w:r>
              <w:rPr>
                <w:sz w:val="20"/>
                <w:szCs w:val="20"/>
              </w:rPr>
              <w:t>De het</w:t>
            </w:r>
          </w:p>
          <w:p w:rsidR="00F241EA" w:rsidRDefault="00C15B24">
            <w:pPr>
              <w:jc w:val="left"/>
              <w:rPr>
                <w:b/>
                <w:sz w:val="20"/>
                <w:szCs w:val="20"/>
              </w:rPr>
            </w:pPr>
            <w:r>
              <w:rPr>
                <w:sz w:val="20"/>
                <w:szCs w:val="20"/>
              </w:rPr>
              <w:t>Dutch verbs / Nederlandse werkwoorden</w:t>
            </w:r>
          </w:p>
        </w:tc>
        <w:tc>
          <w:tcPr>
            <w:tcW w:w="4514" w:type="dxa"/>
            <w:shd w:val="clear" w:color="auto" w:fill="auto"/>
            <w:tcMar>
              <w:top w:w="100" w:type="dxa"/>
              <w:left w:w="100" w:type="dxa"/>
              <w:bottom w:w="100" w:type="dxa"/>
              <w:right w:w="100" w:type="dxa"/>
            </w:tcMar>
          </w:tcPr>
          <w:p w:rsidR="00F241EA" w:rsidRDefault="00C15B24">
            <w:pPr>
              <w:rPr>
                <w:b/>
                <w:sz w:val="20"/>
                <w:szCs w:val="20"/>
              </w:rPr>
            </w:pPr>
            <w:r>
              <w:rPr>
                <w:b/>
                <w:sz w:val="20"/>
                <w:szCs w:val="20"/>
              </w:rPr>
              <w:t>Websites</w:t>
            </w:r>
          </w:p>
          <w:p w:rsidR="00F241EA" w:rsidRDefault="00C15B24">
            <w:pPr>
              <w:rPr>
                <w:sz w:val="20"/>
                <w:szCs w:val="20"/>
              </w:rPr>
            </w:pPr>
            <w:r>
              <w:rPr>
                <w:sz w:val="20"/>
                <w:szCs w:val="20"/>
              </w:rPr>
              <w:t>netinnederland.nl</w:t>
            </w:r>
          </w:p>
          <w:p w:rsidR="00F241EA" w:rsidRDefault="00C15B24">
            <w:pPr>
              <w:rPr>
                <w:sz w:val="20"/>
                <w:szCs w:val="20"/>
              </w:rPr>
            </w:pPr>
            <w:r>
              <w:rPr>
                <w:sz w:val="20"/>
                <w:szCs w:val="20"/>
              </w:rPr>
              <w:t>NPOstart.nl</w:t>
            </w:r>
          </w:p>
          <w:p w:rsidR="00F241EA" w:rsidRDefault="00C15B24">
            <w:pPr>
              <w:rPr>
                <w:sz w:val="20"/>
                <w:szCs w:val="20"/>
              </w:rPr>
            </w:pPr>
            <w:r>
              <w:rPr>
                <w:sz w:val="20"/>
                <w:szCs w:val="20"/>
              </w:rPr>
              <w:t>nos.nl</w:t>
            </w:r>
          </w:p>
          <w:p w:rsidR="00F241EA" w:rsidRDefault="00C15B24">
            <w:pPr>
              <w:rPr>
                <w:b/>
                <w:sz w:val="20"/>
                <w:szCs w:val="20"/>
              </w:rPr>
            </w:pPr>
            <w:r>
              <w:rPr>
                <w:sz w:val="20"/>
                <w:szCs w:val="20"/>
              </w:rPr>
              <w:t>jeugdjournaal.nl/</w:t>
            </w:r>
          </w:p>
        </w:tc>
      </w:tr>
    </w:tbl>
    <w:p w:rsidR="00F241EA" w:rsidRDefault="00C15B24">
      <w:r>
        <w:t xml:space="preserve"> </w:t>
      </w:r>
      <w:r>
        <w:br w:type="page"/>
      </w:r>
    </w:p>
    <w:p w:rsidR="00F241EA" w:rsidRPr="003E4D3B" w:rsidRDefault="00C15B24">
      <w:pPr>
        <w:pStyle w:val="Heading2"/>
        <w:jc w:val="left"/>
        <w:rPr>
          <w:sz w:val="28"/>
          <w:szCs w:val="28"/>
          <w:lang w:val="en-US"/>
        </w:rPr>
      </w:pPr>
      <w:bookmarkStart w:id="32" w:name="_dou8cjq6zjuw" w:colFirst="0" w:colLast="0"/>
      <w:bookmarkEnd w:id="32"/>
      <w:r w:rsidRPr="003E4D3B">
        <w:rPr>
          <w:sz w:val="28"/>
          <w:szCs w:val="28"/>
          <w:lang w:val="en-US"/>
        </w:rPr>
        <w:lastRenderedPageBreak/>
        <w:t>A page for notes on the Dutch Language</w:t>
      </w:r>
      <w:r w:rsidRPr="003E4D3B">
        <w:rPr>
          <w:lang w:val="en-US"/>
        </w:rPr>
        <w:br w:type="page"/>
      </w:r>
    </w:p>
    <w:p w:rsidR="00F241EA" w:rsidRPr="003E4D3B" w:rsidRDefault="00C15B24">
      <w:pPr>
        <w:pStyle w:val="Heading2"/>
        <w:jc w:val="left"/>
        <w:rPr>
          <w:rFonts w:ascii="Montserrat Medium" w:eastAsia="Montserrat Medium" w:hAnsi="Montserrat Medium" w:cs="Montserrat Medium"/>
          <w:sz w:val="28"/>
          <w:szCs w:val="28"/>
          <w:lang w:val="en-US"/>
        </w:rPr>
      </w:pPr>
      <w:bookmarkStart w:id="33" w:name="_trbdrxha2rxn" w:colFirst="0" w:colLast="0"/>
      <w:bookmarkEnd w:id="33"/>
      <w:r w:rsidRPr="003E4D3B">
        <w:rPr>
          <w:rFonts w:ascii="Montserrat Medium" w:eastAsia="Montserrat Medium" w:hAnsi="Montserrat Medium" w:cs="Montserrat Medium"/>
          <w:sz w:val="28"/>
          <w:szCs w:val="28"/>
          <w:lang w:val="en-US"/>
        </w:rPr>
        <w:lastRenderedPageBreak/>
        <w:t>Public Transportation Terminology</w:t>
      </w:r>
    </w:p>
    <w:p w:rsidR="00F241EA" w:rsidRPr="003E4D3B" w:rsidRDefault="00F241EA">
      <w:pPr>
        <w:jc w:val="left"/>
        <w:rPr>
          <w:rFonts w:ascii="Montserrat Medium" w:eastAsia="Montserrat Medium" w:hAnsi="Montserrat Medium" w:cs="Montserrat Medium"/>
          <w:sz w:val="22"/>
          <w:szCs w:val="22"/>
          <w:lang w:val="en-US"/>
        </w:rPr>
      </w:pPr>
    </w:p>
    <w:p w:rsidR="00F241EA" w:rsidRPr="003E4D3B" w:rsidRDefault="00C15B24">
      <w:pPr>
        <w:jc w:val="left"/>
        <w:rPr>
          <w:sz w:val="28"/>
          <w:szCs w:val="28"/>
          <w:lang w:val="en-US"/>
        </w:rPr>
      </w:pPr>
      <w:r w:rsidRPr="003E4D3B">
        <w:rPr>
          <w:sz w:val="28"/>
          <w:szCs w:val="28"/>
          <w:lang w:val="en-US"/>
        </w:rPr>
        <w:t>You will often hear:</w:t>
      </w:r>
    </w:p>
    <w:p w:rsidR="00F241EA" w:rsidRPr="003E4D3B" w:rsidRDefault="00C15B24">
      <w:pPr>
        <w:jc w:val="left"/>
        <w:rPr>
          <w:sz w:val="20"/>
          <w:szCs w:val="20"/>
          <w:lang w:val="en-US"/>
        </w:rPr>
      </w:pPr>
      <w:r w:rsidRPr="003E4D3B">
        <w:rPr>
          <w:sz w:val="20"/>
          <w:szCs w:val="20"/>
          <w:lang w:val="en-US"/>
        </w:rPr>
        <w:t xml:space="preserve">• </w:t>
      </w:r>
      <w:r w:rsidRPr="003E4D3B">
        <w:rPr>
          <w:i/>
          <w:sz w:val="20"/>
          <w:szCs w:val="20"/>
          <w:lang w:val="en-US"/>
        </w:rPr>
        <w:t>Halte, stop, station</w:t>
      </w:r>
      <w:r w:rsidRPr="003E4D3B">
        <w:rPr>
          <w:sz w:val="20"/>
          <w:szCs w:val="20"/>
          <w:lang w:val="en-US"/>
        </w:rPr>
        <w:t xml:space="preserve"> - these are all different names for stops/stations depending on what type of transportation you use</w:t>
      </w:r>
    </w:p>
    <w:p w:rsidR="00F241EA" w:rsidRPr="003E4D3B" w:rsidRDefault="00F241EA">
      <w:pPr>
        <w:jc w:val="left"/>
        <w:rPr>
          <w:sz w:val="20"/>
          <w:szCs w:val="20"/>
          <w:lang w:val="en-US"/>
        </w:rPr>
      </w:pPr>
    </w:p>
    <w:p w:rsidR="00F241EA" w:rsidRPr="003E4D3B" w:rsidRDefault="00C15B24">
      <w:pPr>
        <w:jc w:val="left"/>
        <w:rPr>
          <w:sz w:val="20"/>
          <w:szCs w:val="20"/>
          <w:lang w:val="en-US"/>
        </w:rPr>
      </w:pPr>
      <w:r w:rsidRPr="003E4D3B">
        <w:rPr>
          <w:sz w:val="20"/>
          <w:szCs w:val="20"/>
          <w:lang w:val="en-US"/>
        </w:rPr>
        <w:t xml:space="preserve">• </w:t>
      </w:r>
      <w:r w:rsidRPr="003E4D3B">
        <w:rPr>
          <w:i/>
          <w:sz w:val="20"/>
          <w:szCs w:val="20"/>
          <w:lang w:val="en-US"/>
        </w:rPr>
        <w:t>De volgende halte/het volgende station is [name of stop/station]</w:t>
      </w:r>
      <w:r w:rsidRPr="003E4D3B">
        <w:rPr>
          <w:sz w:val="20"/>
          <w:szCs w:val="20"/>
          <w:lang w:val="en-US"/>
        </w:rPr>
        <w:t xml:space="preserve"> - the next stop (for trams/busses)/station (for trains/metro) is…</w:t>
      </w:r>
    </w:p>
    <w:p w:rsidR="00F241EA" w:rsidRPr="003E4D3B" w:rsidRDefault="00F241EA">
      <w:pPr>
        <w:jc w:val="left"/>
        <w:rPr>
          <w:sz w:val="20"/>
          <w:szCs w:val="20"/>
          <w:lang w:val="en-US"/>
        </w:rPr>
      </w:pPr>
    </w:p>
    <w:p w:rsidR="00F241EA" w:rsidRDefault="00C15B24">
      <w:pPr>
        <w:jc w:val="left"/>
        <w:rPr>
          <w:sz w:val="20"/>
          <w:szCs w:val="20"/>
        </w:rPr>
      </w:pPr>
      <w:r>
        <w:rPr>
          <w:sz w:val="20"/>
          <w:szCs w:val="20"/>
        </w:rPr>
        <w:t xml:space="preserve">• </w:t>
      </w:r>
      <w:r>
        <w:rPr>
          <w:i/>
          <w:sz w:val="20"/>
          <w:szCs w:val="20"/>
        </w:rPr>
        <w:t>Overstappen op …</w:t>
      </w:r>
      <w:r>
        <w:rPr>
          <w:sz w:val="20"/>
          <w:szCs w:val="20"/>
        </w:rPr>
        <w:t xml:space="preserve"> - Transfer to… (the drivers will announce this when you’re coming up to the next stop, to mention what trains/trams you can transfer to)</w:t>
      </w:r>
    </w:p>
    <w:p w:rsidR="00F241EA" w:rsidRDefault="00F241EA">
      <w:pPr>
        <w:jc w:val="left"/>
        <w:rPr>
          <w:sz w:val="20"/>
          <w:szCs w:val="20"/>
        </w:rPr>
      </w:pPr>
    </w:p>
    <w:p w:rsidR="00F241EA" w:rsidRPr="003E4D3B" w:rsidRDefault="00C15B24">
      <w:pPr>
        <w:jc w:val="left"/>
        <w:rPr>
          <w:sz w:val="20"/>
          <w:szCs w:val="20"/>
          <w:lang w:val="en-US"/>
        </w:rPr>
      </w:pPr>
      <w:r>
        <w:rPr>
          <w:sz w:val="20"/>
          <w:szCs w:val="20"/>
        </w:rPr>
        <w:t xml:space="preserve">• </w:t>
      </w:r>
      <w:r>
        <w:rPr>
          <w:i/>
          <w:sz w:val="20"/>
          <w:szCs w:val="20"/>
        </w:rPr>
        <w:t xml:space="preserve">Halte [stop name]. U kunt hier overstappen op tram, trein en streekvervoer. </w:t>
      </w:r>
      <w:r>
        <w:rPr>
          <w:sz w:val="20"/>
          <w:szCs w:val="20"/>
        </w:rPr>
        <w:t xml:space="preserve">- Stop [name]. </w:t>
      </w:r>
      <w:r w:rsidRPr="003E4D3B">
        <w:rPr>
          <w:sz w:val="20"/>
          <w:szCs w:val="20"/>
          <w:lang w:val="en-US"/>
        </w:rPr>
        <w:t>You can transfer here to trams, trains, or intercity busses.</w:t>
      </w:r>
    </w:p>
    <w:p w:rsidR="00F241EA" w:rsidRPr="003E4D3B" w:rsidRDefault="00F241EA">
      <w:pPr>
        <w:jc w:val="left"/>
        <w:rPr>
          <w:sz w:val="20"/>
          <w:szCs w:val="20"/>
          <w:lang w:val="en-US"/>
        </w:rPr>
      </w:pPr>
    </w:p>
    <w:p w:rsidR="00F241EA" w:rsidRPr="003E4D3B" w:rsidRDefault="00C15B24">
      <w:pPr>
        <w:jc w:val="left"/>
        <w:rPr>
          <w:sz w:val="20"/>
          <w:szCs w:val="20"/>
          <w:lang w:val="en-US"/>
        </w:rPr>
      </w:pPr>
      <w:r w:rsidRPr="003E4D3B">
        <w:rPr>
          <w:sz w:val="20"/>
          <w:szCs w:val="20"/>
          <w:lang w:val="en-US"/>
        </w:rPr>
        <w:t xml:space="preserve">• </w:t>
      </w:r>
      <w:r w:rsidRPr="003E4D3B">
        <w:rPr>
          <w:i/>
          <w:sz w:val="20"/>
          <w:szCs w:val="20"/>
          <w:lang w:val="en-US"/>
        </w:rPr>
        <w:t>Vergeet niet om uit te checken</w:t>
      </w:r>
      <w:r w:rsidRPr="003E4D3B">
        <w:rPr>
          <w:sz w:val="20"/>
          <w:szCs w:val="20"/>
          <w:lang w:val="en-US"/>
        </w:rPr>
        <w:t xml:space="preserve"> - Don’t forget to check out</w:t>
      </w:r>
    </w:p>
    <w:p w:rsidR="00F241EA" w:rsidRPr="003E4D3B" w:rsidRDefault="00F241EA">
      <w:pPr>
        <w:jc w:val="left"/>
        <w:rPr>
          <w:sz w:val="20"/>
          <w:szCs w:val="20"/>
          <w:lang w:val="en-US"/>
        </w:rPr>
      </w:pPr>
    </w:p>
    <w:p w:rsidR="00F241EA" w:rsidRPr="003E4D3B" w:rsidRDefault="00C15B24">
      <w:pPr>
        <w:jc w:val="left"/>
        <w:rPr>
          <w:sz w:val="20"/>
          <w:szCs w:val="20"/>
          <w:lang w:val="en-US"/>
        </w:rPr>
      </w:pPr>
      <w:r w:rsidRPr="003E4D3B">
        <w:rPr>
          <w:sz w:val="20"/>
          <w:szCs w:val="20"/>
          <w:lang w:val="en-US"/>
        </w:rPr>
        <w:t xml:space="preserve">• </w:t>
      </w:r>
      <w:r w:rsidRPr="003E4D3B">
        <w:rPr>
          <w:i/>
          <w:sz w:val="20"/>
          <w:szCs w:val="20"/>
          <w:lang w:val="en-US"/>
        </w:rPr>
        <w:t>Inchecken</w:t>
      </w:r>
      <w:r w:rsidRPr="003E4D3B">
        <w:rPr>
          <w:sz w:val="20"/>
          <w:szCs w:val="20"/>
          <w:lang w:val="en-US"/>
        </w:rPr>
        <w:t xml:space="preserve"> - check in</w:t>
      </w:r>
    </w:p>
    <w:p w:rsidR="00F241EA" w:rsidRPr="003E4D3B" w:rsidRDefault="00F241EA">
      <w:pPr>
        <w:jc w:val="left"/>
        <w:rPr>
          <w:sz w:val="20"/>
          <w:szCs w:val="20"/>
          <w:lang w:val="en-US"/>
        </w:rPr>
      </w:pPr>
    </w:p>
    <w:p w:rsidR="00F241EA" w:rsidRPr="003E4D3B" w:rsidRDefault="00C15B24">
      <w:pPr>
        <w:jc w:val="left"/>
        <w:rPr>
          <w:sz w:val="20"/>
          <w:szCs w:val="20"/>
          <w:lang w:val="en-US"/>
        </w:rPr>
      </w:pPr>
      <w:r w:rsidRPr="003E4D3B">
        <w:rPr>
          <w:sz w:val="20"/>
          <w:szCs w:val="20"/>
          <w:lang w:val="en-US"/>
        </w:rPr>
        <w:t xml:space="preserve">• </w:t>
      </w:r>
      <w:r w:rsidRPr="003E4D3B">
        <w:rPr>
          <w:i/>
          <w:sz w:val="20"/>
          <w:szCs w:val="20"/>
          <w:lang w:val="en-US"/>
        </w:rPr>
        <w:t>Uitstappen aan de rechterzijde/linkerzijde</w:t>
      </w:r>
      <w:r w:rsidRPr="003E4D3B">
        <w:rPr>
          <w:sz w:val="20"/>
          <w:szCs w:val="20"/>
          <w:lang w:val="en-US"/>
        </w:rPr>
        <w:t xml:space="preserve"> - You can exit on the right/left side (you hear this most on the metro, in my experience)</w:t>
      </w:r>
    </w:p>
    <w:p w:rsidR="00F241EA" w:rsidRPr="003E4D3B" w:rsidRDefault="00F241EA">
      <w:pPr>
        <w:jc w:val="left"/>
        <w:rPr>
          <w:sz w:val="20"/>
          <w:szCs w:val="20"/>
          <w:lang w:val="en-US"/>
        </w:rPr>
      </w:pPr>
    </w:p>
    <w:p w:rsidR="00F241EA" w:rsidRPr="003E4D3B" w:rsidRDefault="00C15B24">
      <w:pPr>
        <w:jc w:val="left"/>
        <w:rPr>
          <w:sz w:val="20"/>
          <w:szCs w:val="20"/>
          <w:lang w:val="en-US"/>
        </w:rPr>
      </w:pPr>
      <w:r w:rsidRPr="003E4D3B">
        <w:rPr>
          <w:sz w:val="20"/>
          <w:szCs w:val="20"/>
          <w:lang w:val="en-US"/>
        </w:rPr>
        <w:t xml:space="preserve">• </w:t>
      </w:r>
      <w:r w:rsidRPr="003E4D3B">
        <w:rPr>
          <w:i/>
          <w:sz w:val="20"/>
          <w:szCs w:val="20"/>
          <w:lang w:val="en-US"/>
        </w:rPr>
        <w:t>De spits</w:t>
      </w:r>
      <w:r w:rsidRPr="003E4D3B">
        <w:rPr>
          <w:sz w:val="20"/>
          <w:szCs w:val="20"/>
          <w:lang w:val="en-US"/>
        </w:rPr>
        <w:t xml:space="preserve"> - peak hour</w:t>
      </w:r>
    </w:p>
    <w:p w:rsidR="00F241EA" w:rsidRPr="003E4D3B" w:rsidRDefault="00F241EA">
      <w:pPr>
        <w:jc w:val="left"/>
        <w:rPr>
          <w:sz w:val="20"/>
          <w:szCs w:val="20"/>
          <w:lang w:val="en-US"/>
        </w:rPr>
      </w:pPr>
    </w:p>
    <w:p w:rsidR="00F241EA" w:rsidRPr="003E4D3B" w:rsidRDefault="00C15B24">
      <w:pPr>
        <w:jc w:val="left"/>
        <w:rPr>
          <w:sz w:val="20"/>
          <w:szCs w:val="20"/>
          <w:lang w:val="en-US"/>
        </w:rPr>
      </w:pPr>
      <w:r w:rsidRPr="003E4D3B">
        <w:rPr>
          <w:sz w:val="20"/>
          <w:szCs w:val="20"/>
          <w:lang w:val="en-US"/>
        </w:rPr>
        <w:t xml:space="preserve">• </w:t>
      </w:r>
      <w:r w:rsidRPr="003E4D3B">
        <w:rPr>
          <w:i/>
          <w:sz w:val="20"/>
          <w:szCs w:val="20"/>
          <w:lang w:val="en-US"/>
        </w:rPr>
        <w:t>De file</w:t>
      </w:r>
      <w:r w:rsidRPr="003E4D3B">
        <w:rPr>
          <w:sz w:val="20"/>
          <w:szCs w:val="20"/>
          <w:lang w:val="en-US"/>
        </w:rPr>
        <w:t xml:space="preserve"> - traffic (for cars)</w:t>
      </w:r>
    </w:p>
    <w:p w:rsidR="00F241EA" w:rsidRPr="003E4D3B" w:rsidRDefault="00F241EA">
      <w:pPr>
        <w:jc w:val="left"/>
        <w:rPr>
          <w:sz w:val="20"/>
          <w:szCs w:val="20"/>
          <w:lang w:val="en-US"/>
        </w:rPr>
      </w:pPr>
    </w:p>
    <w:p w:rsidR="00F241EA" w:rsidRPr="003E4D3B" w:rsidRDefault="00F241EA">
      <w:pPr>
        <w:jc w:val="left"/>
        <w:rPr>
          <w:sz w:val="20"/>
          <w:szCs w:val="20"/>
          <w:lang w:val="en-US"/>
        </w:rPr>
      </w:pPr>
    </w:p>
    <w:p w:rsidR="00F241EA" w:rsidRPr="003E4D3B" w:rsidRDefault="00C15B24">
      <w:pPr>
        <w:jc w:val="left"/>
        <w:rPr>
          <w:sz w:val="28"/>
          <w:szCs w:val="28"/>
          <w:lang w:val="en-US"/>
        </w:rPr>
      </w:pPr>
      <w:r w:rsidRPr="003E4D3B">
        <w:rPr>
          <w:sz w:val="28"/>
          <w:szCs w:val="28"/>
          <w:lang w:val="en-US"/>
        </w:rPr>
        <w:t>Train specific terminology:</w:t>
      </w:r>
    </w:p>
    <w:p w:rsidR="00F241EA" w:rsidRPr="003E4D3B" w:rsidRDefault="00C15B24">
      <w:pPr>
        <w:jc w:val="left"/>
        <w:rPr>
          <w:sz w:val="20"/>
          <w:szCs w:val="20"/>
          <w:lang w:val="en-US"/>
        </w:rPr>
      </w:pPr>
      <w:r w:rsidRPr="003E4D3B">
        <w:rPr>
          <w:sz w:val="20"/>
          <w:szCs w:val="20"/>
          <w:lang w:val="en-US"/>
        </w:rPr>
        <w:t>•</w:t>
      </w:r>
      <w:r w:rsidRPr="003E4D3B">
        <w:rPr>
          <w:i/>
          <w:sz w:val="20"/>
          <w:szCs w:val="20"/>
          <w:lang w:val="en-US"/>
        </w:rPr>
        <w:t xml:space="preserve"> Beste reizigers</w:t>
      </w:r>
      <w:r w:rsidRPr="003E4D3B">
        <w:rPr>
          <w:sz w:val="20"/>
          <w:szCs w:val="20"/>
          <w:lang w:val="en-US"/>
        </w:rPr>
        <w:t xml:space="preserve"> - Dear travelers (in announcements)</w:t>
      </w:r>
    </w:p>
    <w:p w:rsidR="00F241EA" w:rsidRPr="003E4D3B" w:rsidRDefault="00F241EA">
      <w:pPr>
        <w:jc w:val="left"/>
        <w:rPr>
          <w:sz w:val="20"/>
          <w:szCs w:val="20"/>
          <w:lang w:val="en-US"/>
        </w:rPr>
      </w:pPr>
    </w:p>
    <w:p w:rsidR="00F241EA" w:rsidRPr="003E4D3B" w:rsidRDefault="00C15B24">
      <w:pPr>
        <w:jc w:val="left"/>
        <w:rPr>
          <w:sz w:val="20"/>
          <w:szCs w:val="20"/>
          <w:lang w:val="en-US"/>
        </w:rPr>
      </w:pPr>
      <w:r w:rsidRPr="003E4D3B">
        <w:rPr>
          <w:sz w:val="20"/>
          <w:szCs w:val="20"/>
          <w:lang w:val="en-US"/>
        </w:rPr>
        <w:t>•</w:t>
      </w:r>
      <w:r w:rsidRPr="003E4D3B">
        <w:rPr>
          <w:i/>
          <w:sz w:val="20"/>
          <w:szCs w:val="20"/>
          <w:lang w:val="en-US"/>
        </w:rPr>
        <w:t xml:space="preserve"> Dames en heren</w:t>
      </w:r>
      <w:r w:rsidRPr="003E4D3B">
        <w:rPr>
          <w:sz w:val="20"/>
          <w:szCs w:val="20"/>
          <w:lang w:val="en-US"/>
        </w:rPr>
        <w:t xml:space="preserve"> - ladies and gentlemen (in announcements)</w:t>
      </w:r>
    </w:p>
    <w:p w:rsidR="00F241EA" w:rsidRPr="003E4D3B" w:rsidRDefault="00F241EA">
      <w:pPr>
        <w:jc w:val="left"/>
        <w:rPr>
          <w:sz w:val="20"/>
          <w:szCs w:val="20"/>
          <w:lang w:val="en-US"/>
        </w:rPr>
      </w:pPr>
    </w:p>
    <w:p w:rsidR="00F241EA" w:rsidRPr="003E4D3B" w:rsidRDefault="00C15B24">
      <w:pPr>
        <w:jc w:val="left"/>
        <w:rPr>
          <w:sz w:val="20"/>
          <w:szCs w:val="20"/>
          <w:lang w:val="en-US"/>
        </w:rPr>
      </w:pPr>
      <w:r w:rsidRPr="003E4D3B">
        <w:rPr>
          <w:sz w:val="20"/>
          <w:szCs w:val="20"/>
          <w:lang w:val="en-US"/>
        </w:rPr>
        <w:t xml:space="preserve">• </w:t>
      </w:r>
      <w:r w:rsidRPr="003E4D3B">
        <w:rPr>
          <w:i/>
          <w:sz w:val="20"/>
          <w:szCs w:val="20"/>
          <w:lang w:val="en-US"/>
        </w:rPr>
        <w:t>Spoor</w:t>
      </w:r>
      <w:r w:rsidRPr="003E4D3B">
        <w:rPr>
          <w:sz w:val="20"/>
          <w:szCs w:val="20"/>
          <w:lang w:val="en-US"/>
        </w:rPr>
        <w:t xml:space="preserve"> - track/platform</w:t>
      </w:r>
    </w:p>
    <w:p w:rsidR="00F241EA" w:rsidRPr="003E4D3B" w:rsidRDefault="00F241EA">
      <w:pPr>
        <w:jc w:val="left"/>
        <w:rPr>
          <w:sz w:val="20"/>
          <w:szCs w:val="20"/>
          <w:lang w:val="en-US"/>
        </w:rPr>
      </w:pPr>
    </w:p>
    <w:p w:rsidR="00F241EA" w:rsidRPr="003E4D3B" w:rsidRDefault="00C15B24">
      <w:pPr>
        <w:jc w:val="left"/>
        <w:rPr>
          <w:sz w:val="20"/>
          <w:szCs w:val="20"/>
          <w:lang w:val="en-US"/>
        </w:rPr>
      </w:pPr>
      <w:r w:rsidRPr="003E4D3B">
        <w:rPr>
          <w:sz w:val="20"/>
          <w:szCs w:val="20"/>
          <w:lang w:val="en-US"/>
        </w:rPr>
        <w:t xml:space="preserve">• </w:t>
      </w:r>
      <w:r w:rsidRPr="003E4D3B">
        <w:rPr>
          <w:i/>
          <w:sz w:val="20"/>
          <w:szCs w:val="20"/>
          <w:lang w:val="en-US"/>
        </w:rPr>
        <w:t>In de richting van</w:t>
      </w:r>
      <w:r w:rsidRPr="003E4D3B">
        <w:rPr>
          <w:sz w:val="20"/>
          <w:szCs w:val="20"/>
          <w:lang w:val="en-US"/>
        </w:rPr>
        <w:t xml:space="preserve"> - in the direction of</w:t>
      </w:r>
    </w:p>
    <w:p w:rsidR="00F241EA" w:rsidRPr="003E4D3B" w:rsidRDefault="00F241EA">
      <w:pPr>
        <w:jc w:val="left"/>
        <w:rPr>
          <w:sz w:val="20"/>
          <w:szCs w:val="20"/>
          <w:lang w:val="en-US"/>
        </w:rPr>
      </w:pPr>
    </w:p>
    <w:p w:rsidR="00F241EA" w:rsidRPr="003E4D3B" w:rsidRDefault="00C15B24">
      <w:pPr>
        <w:jc w:val="left"/>
        <w:rPr>
          <w:sz w:val="20"/>
          <w:szCs w:val="20"/>
          <w:lang w:val="en-US"/>
        </w:rPr>
      </w:pPr>
      <w:r w:rsidRPr="003E4D3B">
        <w:rPr>
          <w:sz w:val="20"/>
          <w:szCs w:val="20"/>
          <w:lang w:val="en-US"/>
        </w:rPr>
        <w:t xml:space="preserve">• </w:t>
      </w:r>
      <w:r w:rsidRPr="003E4D3B">
        <w:rPr>
          <w:i/>
          <w:sz w:val="20"/>
          <w:szCs w:val="20"/>
          <w:lang w:val="en-US"/>
        </w:rPr>
        <w:t>Eindbestemming</w:t>
      </w:r>
      <w:r w:rsidRPr="003E4D3B">
        <w:rPr>
          <w:sz w:val="20"/>
          <w:szCs w:val="20"/>
          <w:lang w:val="en-US"/>
        </w:rPr>
        <w:t xml:space="preserve"> - the final stop on the train’s journey</w:t>
      </w:r>
    </w:p>
    <w:p w:rsidR="00F241EA" w:rsidRPr="003E4D3B" w:rsidRDefault="00F241EA">
      <w:pPr>
        <w:jc w:val="left"/>
        <w:rPr>
          <w:sz w:val="20"/>
          <w:szCs w:val="20"/>
          <w:lang w:val="en-US"/>
        </w:rPr>
      </w:pPr>
    </w:p>
    <w:p w:rsidR="00F241EA" w:rsidRDefault="00C15B24">
      <w:pPr>
        <w:jc w:val="left"/>
        <w:rPr>
          <w:sz w:val="20"/>
          <w:szCs w:val="20"/>
        </w:rPr>
      </w:pPr>
      <w:r>
        <w:rPr>
          <w:sz w:val="20"/>
          <w:szCs w:val="20"/>
        </w:rPr>
        <w:t>•</w:t>
      </w:r>
      <w:r>
        <w:rPr>
          <w:i/>
          <w:sz w:val="20"/>
          <w:szCs w:val="20"/>
        </w:rPr>
        <w:t xml:space="preserve"> De trein naar/in de richting van Utrecht Centraal komt over 10 minuten aan op platform 6.</w:t>
      </w:r>
      <w:r>
        <w:rPr>
          <w:sz w:val="20"/>
          <w:szCs w:val="20"/>
        </w:rPr>
        <w:t xml:space="preserve"> - The train in the direction of Utrecht Centraal will be at platform 6 in 10 minutes.</w:t>
      </w:r>
    </w:p>
    <w:p w:rsidR="00F241EA" w:rsidRDefault="00F241EA">
      <w:pPr>
        <w:jc w:val="left"/>
        <w:rPr>
          <w:sz w:val="20"/>
          <w:szCs w:val="20"/>
        </w:rPr>
      </w:pPr>
    </w:p>
    <w:p w:rsidR="00F241EA" w:rsidRPr="003E4D3B" w:rsidRDefault="00C15B24">
      <w:pPr>
        <w:jc w:val="left"/>
        <w:rPr>
          <w:sz w:val="20"/>
          <w:szCs w:val="20"/>
          <w:lang w:val="en-US"/>
        </w:rPr>
      </w:pPr>
      <w:r w:rsidRPr="003E4D3B">
        <w:rPr>
          <w:sz w:val="20"/>
          <w:szCs w:val="20"/>
          <w:lang w:val="en-US"/>
        </w:rPr>
        <w:t xml:space="preserve">• </w:t>
      </w:r>
      <w:r w:rsidRPr="003E4D3B">
        <w:rPr>
          <w:i/>
          <w:sz w:val="20"/>
          <w:szCs w:val="20"/>
          <w:lang w:val="en-US"/>
        </w:rPr>
        <w:t>Het kaartje</w:t>
      </w:r>
      <w:r w:rsidRPr="003E4D3B">
        <w:rPr>
          <w:sz w:val="20"/>
          <w:szCs w:val="20"/>
          <w:lang w:val="en-US"/>
        </w:rPr>
        <w:t xml:space="preserve"> - the ticket</w:t>
      </w:r>
    </w:p>
    <w:p w:rsidR="00F241EA" w:rsidRPr="003E4D3B" w:rsidRDefault="00F241EA">
      <w:pPr>
        <w:jc w:val="left"/>
        <w:rPr>
          <w:sz w:val="20"/>
          <w:szCs w:val="20"/>
          <w:lang w:val="en-US"/>
        </w:rPr>
      </w:pPr>
    </w:p>
    <w:p w:rsidR="00F241EA" w:rsidRPr="003E4D3B" w:rsidRDefault="00C15B24">
      <w:pPr>
        <w:jc w:val="left"/>
        <w:rPr>
          <w:sz w:val="20"/>
          <w:szCs w:val="20"/>
          <w:lang w:val="en-US"/>
        </w:rPr>
      </w:pPr>
      <w:r w:rsidRPr="003E4D3B">
        <w:rPr>
          <w:sz w:val="20"/>
          <w:szCs w:val="20"/>
          <w:lang w:val="en-US"/>
        </w:rPr>
        <w:t xml:space="preserve">• </w:t>
      </w:r>
      <w:r w:rsidRPr="003E4D3B">
        <w:rPr>
          <w:i/>
          <w:sz w:val="20"/>
          <w:szCs w:val="20"/>
          <w:lang w:val="en-US"/>
        </w:rPr>
        <w:t>Kaartcontrole</w:t>
      </w:r>
      <w:r w:rsidRPr="003E4D3B">
        <w:rPr>
          <w:sz w:val="20"/>
          <w:szCs w:val="20"/>
          <w:lang w:val="en-US"/>
        </w:rPr>
        <w:t xml:space="preserve"> - When the conductor (conducteur) comes around to check everyone’s tickets</w:t>
      </w:r>
    </w:p>
    <w:p w:rsidR="00F241EA" w:rsidRPr="003E4D3B" w:rsidRDefault="00F241EA">
      <w:pPr>
        <w:jc w:val="left"/>
        <w:rPr>
          <w:sz w:val="20"/>
          <w:szCs w:val="20"/>
          <w:lang w:val="en-US"/>
        </w:rPr>
      </w:pPr>
    </w:p>
    <w:p w:rsidR="00F241EA" w:rsidRPr="003E4D3B" w:rsidRDefault="00C15B24">
      <w:pPr>
        <w:jc w:val="left"/>
        <w:rPr>
          <w:i/>
          <w:sz w:val="20"/>
          <w:szCs w:val="20"/>
          <w:lang w:val="en-US"/>
        </w:rPr>
      </w:pPr>
      <w:r w:rsidRPr="003E4D3B">
        <w:rPr>
          <w:sz w:val="20"/>
          <w:szCs w:val="20"/>
          <w:lang w:val="en-US"/>
        </w:rPr>
        <w:t xml:space="preserve">• </w:t>
      </w:r>
      <w:r w:rsidRPr="003E4D3B">
        <w:rPr>
          <w:i/>
          <w:sz w:val="20"/>
          <w:szCs w:val="20"/>
          <w:lang w:val="en-US"/>
        </w:rPr>
        <w:t xml:space="preserve">“Vervoersbewijs, alstublieft” </w:t>
      </w:r>
      <w:r w:rsidRPr="003E4D3B">
        <w:rPr>
          <w:sz w:val="20"/>
          <w:szCs w:val="20"/>
          <w:lang w:val="en-US"/>
        </w:rPr>
        <w:t xml:space="preserve">- literally means “travel proof, please”, but </w:t>
      </w:r>
      <w:r w:rsidRPr="003E4D3B">
        <w:rPr>
          <w:i/>
          <w:sz w:val="20"/>
          <w:szCs w:val="20"/>
          <w:lang w:val="en-US"/>
        </w:rPr>
        <w:t>vervoersbewijs</w:t>
      </w:r>
      <w:r w:rsidRPr="003E4D3B">
        <w:rPr>
          <w:sz w:val="20"/>
          <w:szCs w:val="20"/>
          <w:lang w:val="en-US"/>
        </w:rPr>
        <w:t xml:space="preserve"> is just an official word for ticket. This is what the conductor will often say when they come around to check tickets. Otherwise, they may just say </w:t>
      </w:r>
      <w:r w:rsidRPr="003E4D3B">
        <w:rPr>
          <w:i/>
          <w:sz w:val="20"/>
          <w:szCs w:val="20"/>
          <w:lang w:val="en-US"/>
        </w:rPr>
        <w:t>goedemorgen</w:t>
      </w:r>
      <w:r w:rsidRPr="003E4D3B">
        <w:rPr>
          <w:sz w:val="20"/>
          <w:szCs w:val="20"/>
          <w:lang w:val="en-US"/>
        </w:rPr>
        <w:t xml:space="preserve"> or </w:t>
      </w:r>
      <w:r w:rsidRPr="003E4D3B">
        <w:rPr>
          <w:i/>
          <w:sz w:val="20"/>
          <w:szCs w:val="20"/>
          <w:lang w:val="en-US"/>
        </w:rPr>
        <w:t>goedemiddag</w:t>
      </w:r>
      <w:r w:rsidRPr="003E4D3B">
        <w:rPr>
          <w:sz w:val="20"/>
          <w:szCs w:val="20"/>
          <w:lang w:val="en-US"/>
        </w:rPr>
        <w:t xml:space="preserve"> or </w:t>
      </w:r>
      <w:r w:rsidRPr="003E4D3B">
        <w:rPr>
          <w:i/>
          <w:sz w:val="20"/>
          <w:szCs w:val="20"/>
          <w:lang w:val="en-US"/>
        </w:rPr>
        <w:t>goedenavond!</w:t>
      </w:r>
    </w:p>
    <w:p w:rsidR="00F241EA" w:rsidRPr="003E4D3B" w:rsidRDefault="00F241EA">
      <w:pPr>
        <w:jc w:val="left"/>
        <w:rPr>
          <w:sz w:val="20"/>
          <w:szCs w:val="20"/>
          <w:lang w:val="en-US"/>
        </w:rPr>
      </w:pPr>
    </w:p>
    <w:p w:rsidR="00F241EA" w:rsidRPr="003E4D3B" w:rsidRDefault="00C15B24">
      <w:pPr>
        <w:jc w:val="left"/>
        <w:rPr>
          <w:sz w:val="28"/>
          <w:szCs w:val="28"/>
          <w:lang w:val="en-US"/>
        </w:rPr>
      </w:pPr>
      <w:r w:rsidRPr="003E4D3B">
        <w:rPr>
          <w:sz w:val="28"/>
          <w:szCs w:val="28"/>
          <w:lang w:val="en-US"/>
        </w:rPr>
        <w:t>Although Dutch transportation usually runs quite smoothly, things can sometimes go wrong…</w:t>
      </w:r>
    </w:p>
    <w:p w:rsidR="00F241EA" w:rsidRPr="003E4D3B" w:rsidRDefault="00F241EA">
      <w:pPr>
        <w:jc w:val="left"/>
        <w:rPr>
          <w:sz w:val="28"/>
          <w:szCs w:val="28"/>
          <w:lang w:val="en-US"/>
        </w:rPr>
      </w:pPr>
    </w:p>
    <w:p w:rsidR="00F241EA" w:rsidRDefault="00C15B24">
      <w:pPr>
        <w:jc w:val="left"/>
        <w:rPr>
          <w:sz w:val="20"/>
          <w:szCs w:val="20"/>
        </w:rPr>
      </w:pPr>
      <w:r>
        <w:rPr>
          <w:sz w:val="20"/>
          <w:szCs w:val="20"/>
        </w:rPr>
        <w:t xml:space="preserve">• </w:t>
      </w:r>
      <w:r>
        <w:rPr>
          <w:i/>
          <w:sz w:val="20"/>
          <w:szCs w:val="20"/>
        </w:rPr>
        <w:t>De Vertraging</w:t>
      </w:r>
      <w:r>
        <w:rPr>
          <w:sz w:val="20"/>
          <w:szCs w:val="20"/>
        </w:rPr>
        <w:t xml:space="preserve"> – Delay</w:t>
      </w:r>
    </w:p>
    <w:p w:rsidR="00F241EA" w:rsidRDefault="00F241EA">
      <w:pPr>
        <w:jc w:val="left"/>
        <w:rPr>
          <w:sz w:val="20"/>
          <w:szCs w:val="20"/>
        </w:rPr>
      </w:pPr>
    </w:p>
    <w:p w:rsidR="00F241EA" w:rsidRDefault="00C15B24">
      <w:pPr>
        <w:jc w:val="left"/>
        <w:rPr>
          <w:sz w:val="20"/>
          <w:szCs w:val="20"/>
        </w:rPr>
      </w:pPr>
      <w:r>
        <w:rPr>
          <w:sz w:val="20"/>
          <w:szCs w:val="20"/>
        </w:rPr>
        <w:t xml:space="preserve">• </w:t>
      </w:r>
      <w:r>
        <w:rPr>
          <w:i/>
          <w:sz w:val="20"/>
          <w:szCs w:val="20"/>
        </w:rPr>
        <w:t>De trein heeft een vertraging van 10 minuten / De trein heeft 10 minuten vertraging</w:t>
      </w:r>
      <w:r>
        <w:rPr>
          <w:sz w:val="20"/>
          <w:szCs w:val="20"/>
        </w:rPr>
        <w:t xml:space="preserve"> - The train has a delay of ten minutes</w:t>
      </w:r>
    </w:p>
    <w:p w:rsidR="00F241EA" w:rsidRDefault="00F241EA">
      <w:pPr>
        <w:jc w:val="left"/>
        <w:rPr>
          <w:sz w:val="20"/>
          <w:szCs w:val="20"/>
        </w:rPr>
      </w:pPr>
    </w:p>
    <w:p w:rsidR="00F241EA" w:rsidRDefault="00C15B24">
      <w:pPr>
        <w:jc w:val="left"/>
        <w:rPr>
          <w:sz w:val="20"/>
          <w:szCs w:val="20"/>
        </w:rPr>
      </w:pPr>
      <w:r>
        <w:rPr>
          <w:sz w:val="20"/>
          <w:szCs w:val="20"/>
        </w:rPr>
        <w:t xml:space="preserve">• </w:t>
      </w:r>
      <w:r>
        <w:rPr>
          <w:i/>
          <w:sz w:val="20"/>
          <w:szCs w:val="20"/>
        </w:rPr>
        <w:t>De storing</w:t>
      </w:r>
      <w:r>
        <w:rPr>
          <w:sz w:val="20"/>
          <w:szCs w:val="20"/>
        </w:rPr>
        <w:t xml:space="preserve"> – Malfunction</w:t>
      </w:r>
    </w:p>
    <w:p w:rsidR="00F241EA" w:rsidRDefault="00F241EA">
      <w:pPr>
        <w:jc w:val="left"/>
        <w:rPr>
          <w:sz w:val="20"/>
          <w:szCs w:val="20"/>
        </w:rPr>
      </w:pPr>
    </w:p>
    <w:p w:rsidR="00F241EA" w:rsidRDefault="00C15B24">
      <w:pPr>
        <w:jc w:val="left"/>
        <w:rPr>
          <w:sz w:val="20"/>
          <w:szCs w:val="20"/>
        </w:rPr>
      </w:pPr>
      <w:r>
        <w:rPr>
          <w:sz w:val="20"/>
          <w:szCs w:val="20"/>
        </w:rPr>
        <w:t>•</w:t>
      </w:r>
      <w:r>
        <w:rPr>
          <w:i/>
          <w:sz w:val="20"/>
          <w:szCs w:val="20"/>
        </w:rPr>
        <w:t xml:space="preserve"> Geplande werkzaamheden</w:t>
      </w:r>
      <w:r>
        <w:rPr>
          <w:sz w:val="20"/>
          <w:szCs w:val="20"/>
        </w:rPr>
        <w:t xml:space="preserve"> - planned construction on the track</w:t>
      </w:r>
    </w:p>
    <w:p w:rsidR="00F241EA" w:rsidRDefault="00F241EA">
      <w:pPr>
        <w:jc w:val="left"/>
        <w:rPr>
          <w:sz w:val="20"/>
          <w:szCs w:val="20"/>
        </w:rPr>
      </w:pPr>
    </w:p>
    <w:p w:rsidR="00F241EA" w:rsidRDefault="00C15B24">
      <w:pPr>
        <w:jc w:val="left"/>
        <w:rPr>
          <w:sz w:val="20"/>
          <w:szCs w:val="20"/>
        </w:rPr>
      </w:pPr>
      <w:r>
        <w:rPr>
          <w:sz w:val="20"/>
          <w:szCs w:val="20"/>
        </w:rPr>
        <w:t xml:space="preserve">• </w:t>
      </w:r>
      <w:r>
        <w:rPr>
          <w:i/>
          <w:sz w:val="20"/>
          <w:szCs w:val="20"/>
        </w:rPr>
        <w:t>Vervangend vervoer</w:t>
      </w:r>
      <w:r>
        <w:rPr>
          <w:sz w:val="20"/>
          <w:szCs w:val="20"/>
        </w:rPr>
        <w:t xml:space="preserve"> - extra busses to replace trains when there’s a storing or geplande werkzaamheden</w:t>
      </w:r>
    </w:p>
    <w:p w:rsidR="00F241EA" w:rsidRDefault="00C15B24">
      <w:pPr>
        <w:jc w:val="left"/>
        <w:rPr>
          <w:sz w:val="22"/>
          <w:szCs w:val="22"/>
        </w:rPr>
      </w:pPr>
      <w:r>
        <w:br w:type="page"/>
      </w:r>
    </w:p>
    <w:p w:rsidR="00F241EA" w:rsidRDefault="00C15B24">
      <w:r>
        <w:lastRenderedPageBreak/>
        <w:t xml:space="preserve">                       </w:t>
      </w:r>
      <w:r>
        <w:tab/>
        <w:t xml:space="preserve">                                                        </w:t>
      </w:r>
      <w:r>
        <w:tab/>
      </w:r>
    </w:p>
    <w:p w:rsidR="00F241EA" w:rsidRDefault="00C15B24">
      <w:r>
        <w:t xml:space="preserve"> </w:t>
      </w:r>
    </w:p>
    <w:p w:rsidR="00F241EA" w:rsidRDefault="00C15B24">
      <w:r>
        <w:t xml:space="preserve">                      </w:t>
      </w:r>
      <w:r>
        <w:tab/>
        <w:t xml:space="preserve">                    </w:t>
      </w:r>
    </w:p>
    <w:p w:rsidR="00F241EA" w:rsidRDefault="00F241EA"/>
    <w:p w:rsidR="00F241EA" w:rsidRDefault="00F241EA"/>
    <w:sectPr w:rsidR="00F241EA">
      <w:pgSz w:w="11909" w:h="16834"/>
      <w:pgMar w:top="1440" w:right="1440" w:bottom="1440" w:left="1440" w:header="720" w:footer="720" w:gutter="0"/>
      <w:cols w:space="708" w:equalWidth="0">
        <w:col w:w="9406"/>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C4061" w:rsidRDefault="001C4061">
      <w:pPr>
        <w:spacing w:line="240" w:lineRule="auto"/>
      </w:pPr>
      <w:r>
        <w:separator/>
      </w:r>
    </w:p>
  </w:endnote>
  <w:endnote w:type="continuationSeparator" w:id="0">
    <w:p w:rsidR="001C4061" w:rsidRDefault="001C406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Montserrat">
    <w:altName w:val="Calibri"/>
    <w:panose1 w:val="020B0604020202020204"/>
    <w:charset w:val="00"/>
    <w:family w:val="auto"/>
    <w:pitch w:val="default"/>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Medium">
    <w:altName w:val="Calibri"/>
    <w:panose1 w:val="020B0604020202020204"/>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41EA" w:rsidRDefault="00C15B24">
    <w:pPr>
      <w:jc w:val="right"/>
    </w:pPr>
    <w:r>
      <w:fldChar w:fldCharType="begin"/>
    </w:r>
    <w:r>
      <w:instrText>PAGE</w:instrText>
    </w:r>
    <w:r>
      <w:fldChar w:fldCharType="separate"/>
    </w:r>
    <w:r w:rsidR="003E4D3B">
      <w:rPr>
        <w:noProof/>
      </w:rPr>
      <w:t>19</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41EA" w:rsidRDefault="00F241E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C4061" w:rsidRDefault="001C4061">
      <w:pPr>
        <w:spacing w:line="240" w:lineRule="auto"/>
      </w:pPr>
      <w:r>
        <w:separator/>
      </w:r>
    </w:p>
  </w:footnote>
  <w:footnote w:type="continuationSeparator" w:id="0">
    <w:p w:rsidR="001C4061" w:rsidRDefault="001C4061">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5269ED"/>
    <w:multiLevelType w:val="multilevel"/>
    <w:tmpl w:val="E2F0BF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A836C9C"/>
    <w:multiLevelType w:val="multilevel"/>
    <w:tmpl w:val="F3D6000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AEE026A"/>
    <w:multiLevelType w:val="multilevel"/>
    <w:tmpl w:val="90301C5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0E8245F7"/>
    <w:multiLevelType w:val="multilevel"/>
    <w:tmpl w:val="C5D27C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1A88773C"/>
    <w:multiLevelType w:val="multilevel"/>
    <w:tmpl w:val="27B0F49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33910099"/>
    <w:multiLevelType w:val="multilevel"/>
    <w:tmpl w:val="2382BA2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33C66C10"/>
    <w:multiLevelType w:val="multilevel"/>
    <w:tmpl w:val="CDFCCE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34B834E9"/>
    <w:multiLevelType w:val="multilevel"/>
    <w:tmpl w:val="352A0C7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48AC2663"/>
    <w:multiLevelType w:val="multilevel"/>
    <w:tmpl w:val="CA6E82B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517B11EE"/>
    <w:multiLevelType w:val="multilevel"/>
    <w:tmpl w:val="36C447F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5FB15EA6"/>
    <w:multiLevelType w:val="multilevel"/>
    <w:tmpl w:val="C7B279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7E061330"/>
    <w:multiLevelType w:val="multilevel"/>
    <w:tmpl w:val="A3DE1C5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0"/>
  </w:num>
  <w:num w:numId="2">
    <w:abstractNumId w:val="3"/>
  </w:num>
  <w:num w:numId="3">
    <w:abstractNumId w:val="11"/>
  </w:num>
  <w:num w:numId="4">
    <w:abstractNumId w:val="7"/>
  </w:num>
  <w:num w:numId="5">
    <w:abstractNumId w:val="9"/>
  </w:num>
  <w:num w:numId="6">
    <w:abstractNumId w:val="2"/>
  </w:num>
  <w:num w:numId="7">
    <w:abstractNumId w:val="1"/>
  </w:num>
  <w:num w:numId="8">
    <w:abstractNumId w:val="5"/>
  </w:num>
  <w:num w:numId="9">
    <w:abstractNumId w:val="6"/>
  </w:num>
  <w:num w:numId="10">
    <w:abstractNumId w:val="8"/>
  </w:num>
  <w:num w:numId="11">
    <w:abstractNumId w:val="4"/>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3"/>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41EA"/>
    <w:rsid w:val="001C4061"/>
    <w:rsid w:val="003E4D3B"/>
    <w:rsid w:val="00C15B24"/>
    <w:rsid w:val="00D9790C"/>
    <w:rsid w:val="00F241E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0850B25-17B0-114A-9201-E03760AC6C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Montserrat" w:eastAsia="Montserrat" w:hAnsi="Montserrat" w:cs="Montserrat"/>
        <w:sz w:val="24"/>
        <w:szCs w:val="24"/>
        <w:lang w:val="nl-NL" w:eastAsia="nl-NL" w:bidi="ar-SA"/>
      </w:rPr>
    </w:rPrDefault>
    <w:pPrDefault>
      <w:pPr>
        <w:spacing w:line="276" w:lineRule="auto"/>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rPr>
  </w:style>
  <w:style w:type="paragraph" w:styleId="Heading5">
    <w:name w:val="heading 5"/>
    <w:basedOn w:val="Normal"/>
    <w:next w:val="Normal"/>
    <w:pPr>
      <w:keepNext/>
      <w:keepLines/>
      <w:spacing w:before="240" w:after="80"/>
      <w:outlineLvl w:val="4"/>
    </w:pPr>
    <w:rPr>
      <w:color w:val="666666"/>
      <w:sz w:val="22"/>
      <w:szCs w:val="22"/>
    </w:rPr>
  </w:style>
  <w:style w:type="paragraph" w:styleId="Heading6">
    <w:name w:val="heading 6"/>
    <w:basedOn w:val="Normal"/>
    <w:next w:val="Normal"/>
    <w:pPr>
      <w:keepNext/>
      <w:keepLines/>
      <w:spacing w:before="240" w:after="80"/>
      <w:outlineLvl w:val="5"/>
    </w:pPr>
    <w:rPr>
      <w:i/>
      <w:color w:val="666666"/>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rFonts w:ascii="Arial" w:eastAsia="Arial" w:hAnsi="Arial" w:cs="Arial"/>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table" w:customStyle="1" w:styleId="a8">
    <w:basedOn w:val="TableNormal"/>
    <w:tblPr>
      <w:tblStyleRowBandSize w:val="1"/>
      <w:tblStyleColBandSize w:val="1"/>
      <w:tblCellMar>
        <w:top w:w="100" w:type="dxa"/>
        <w:left w:w="100" w:type="dxa"/>
        <w:bottom w:w="100" w:type="dxa"/>
        <w:right w:w="100" w:type="dxa"/>
      </w:tblCellMar>
    </w:tblPr>
  </w:style>
  <w:style w:type="table" w:customStyle="1" w:styleId="a9">
    <w:basedOn w:val="TableNormal"/>
    <w:tblPr>
      <w:tblStyleRowBandSize w:val="1"/>
      <w:tblStyleColBandSize w:val="1"/>
      <w:tblCellMar>
        <w:top w:w="100" w:type="dxa"/>
        <w:left w:w="100" w:type="dxa"/>
        <w:bottom w:w="100" w:type="dxa"/>
        <w:right w:w="100" w:type="dxa"/>
      </w:tblCellMar>
    </w:tblPr>
  </w:style>
  <w:style w:type="table" w:customStyle="1" w:styleId="aa">
    <w:basedOn w:val="TableNormal"/>
    <w:tblPr>
      <w:tblStyleRowBandSize w:val="1"/>
      <w:tblStyleColBandSize w:val="1"/>
      <w:tblCellMar>
        <w:top w:w="100" w:type="dxa"/>
        <w:left w:w="100" w:type="dxa"/>
        <w:bottom w:w="100" w:type="dxa"/>
        <w:right w:w="100" w:type="dxa"/>
      </w:tblCellMar>
    </w:tblPr>
  </w:style>
  <w:style w:type="table" w:customStyle="1" w:styleId="ab">
    <w:basedOn w:val="TableNormal"/>
    <w:tblPr>
      <w:tblStyleRowBandSize w:val="1"/>
      <w:tblStyleColBandSize w:val="1"/>
      <w:tblCellMar>
        <w:top w:w="100" w:type="dxa"/>
        <w:left w:w="100" w:type="dxa"/>
        <w:bottom w:w="100" w:type="dxa"/>
        <w:right w:w="100" w:type="dxa"/>
      </w:tblCellMar>
    </w:tblPr>
  </w:style>
  <w:style w:type="table" w:customStyle="1" w:styleId="ac">
    <w:basedOn w:val="TableNormal"/>
    <w:tblPr>
      <w:tblStyleRowBandSize w:val="1"/>
      <w:tblStyleColBandSize w:val="1"/>
      <w:tblCellMar>
        <w:top w:w="100" w:type="dxa"/>
        <w:left w:w="100" w:type="dxa"/>
        <w:bottom w:w="100" w:type="dxa"/>
        <w:right w:w="100" w:type="dxa"/>
      </w:tblCellMar>
    </w:tblPr>
  </w:style>
  <w:style w:type="table" w:customStyle="1" w:styleId="ad">
    <w:basedOn w:val="TableNormal"/>
    <w:tblPr>
      <w:tblStyleRowBandSize w:val="1"/>
      <w:tblStyleColBandSize w:val="1"/>
      <w:tblCellMar>
        <w:top w:w="100" w:type="dxa"/>
        <w:left w:w="100" w:type="dxa"/>
        <w:bottom w:w="100" w:type="dxa"/>
        <w:right w:w="100" w:type="dxa"/>
      </w:tblCellMar>
    </w:tblPr>
  </w:style>
  <w:style w:type="paragraph" w:styleId="BalloonText">
    <w:name w:val="Balloon Text"/>
    <w:basedOn w:val="Normal"/>
    <w:link w:val="BalloonTextChar"/>
    <w:uiPriority w:val="99"/>
    <w:semiHidden/>
    <w:unhideWhenUsed/>
    <w:rsid w:val="003E4D3B"/>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E4D3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instagram.com/fulbrightlatinx/" TargetMode="External"/><Relationship Id="rId18" Type="http://schemas.openxmlformats.org/officeDocument/2006/relationships/hyperlink" Target="https://www.facebook.com/TEDxFulbright/" TargetMode="External"/><Relationship Id="rId26" Type="http://schemas.openxmlformats.org/officeDocument/2006/relationships/hyperlink" Target="https://www.irs.gov/individuals/international-taxpayers/fulbright-grants" TargetMode="External"/><Relationship Id="rId3" Type="http://schemas.openxmlformats.org/officeDocument/2006/relationships/settings" Target="settings.xml"/><Relationship Id="rId21" Type="http://schemas.openxmlformats.org/officeDocument/2006/relationships/image" Target="media/image2.png"/><Relationship Id="rId7" Type="http://schemas.openxmlformats.org/officeDocument/2006/relationships/image" Target="media/image1.png"/><Relationship Id="rId12" Type="http://schemas.openxmlformats.org/officeDocument/2006/relationships/hyperlink" Target="https://www.instagram.com/fulbrightnl/" TargetMode="External"/><Relationship Id="rId17" Type="http://schemas.openxmlformats.org/officeDocument/2006/relationships/hyperlink" Target="https://www.facebook.com/fulbright/" TargetMode="External"/><Relationship Id="rId25" Type="http://schemas.openxmlformats.org/officeDocument/2006/relationships/hyperlink" Target="mailto:usdosinfo@sevencorners.com" TargetMode="External"/><Relationship Id="rId2" Type="http://schemas.openxmlformats.org/officeDocument/2006/relationships/styles" Target="styles.xml"/><Relationship Id="rId16" Type="http://schemas.openxmlformats.org/officeDocument/2006/relationships/hyperlink" Target="https://www.instagram.com/fulbridge/" TargetMode="External"/><Relationship Id="rId20" Type="http://schemas.openxmlformats.org/officeDocument/2006/relationships/hyperlink" Target="https://fulbright.nl/en/reimbursement/"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instagram.com/the_fulbright_program/" TargetMode="External"/><Relationship Id="rId24" Type="http://schemas.openxmlformats.org/officeDocument/2006/relationships/hyperlink" Target="https://www.sevencorners.com/gov/usdos)" TargetMode="External"/><Relationship Id="rId5" Type="http://schemas.openxmlformats.org/officeDocument/2006/relationships/footnotes" Target="footnotes.xml"/><Relationship Id="rId15" Type="http://schemas.openxmlformats.org/officeDocument/2006/relationships/hyperlink" Target="https://www.instagram.com/fulbrightnoir/" TargetMode="External"/><Relationship Id="rId23" Type="http://schemas.openxmlformats.org/officeDocument/2006/relationships/hyperlink" Target="https://www.healthcare.gov/" TargetMode="External"/><Relationship Id="rId28" Type="http://schemas.openxmlformats.org/officeDocument/2006/relationships/fontTable" Target="fontTable.xml"/><Relationship Id="rId10" Type="http://schemas.openxmlformats.org/officeDocument/2006/relationships/hyperlink" Target="https://us.fulbrightonline.org/current-fulbrighters/smart-social-media" TargetMode="External"/><Relationship Id="rId19" Type="http://schemas.openxmlformats.org/officeDocument/2006/relationships/hyperlink" Target="https://www.facebook.com/fulbrightassociation1/" TargetMode="Externa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yperlink" Target="https://www.instagram.com/explore/tags/fulbrightnoir/" TargetMode="External"/><Relationship Id="rId22" Type="http://schemas.openxmlformats.org/officeDocument/2006/relationships/hyperlink" Target="https://www.ov-chipkaart.nl/home-1.htm" TargetMode="External"/><Relationship Id="rId27"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26</Pages>
  <Words>5931</Words>
  <Characters>33808</Characters>
  <Application>Microsoft Office Word</Application>
  <DocSecurity>0</DocSecurity>
  <Lines>281</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Melanie Strating</dc:creator>
  <cp:lastModifiedBy>Microsoft Office User</cp:lastModifiedBy>
  <cp:revision>2</cp:revision>
  <dcterms:created xsi:type="dcterms:W3CDTF">2022-05-19T14:10:00Z</dcterms:created>
  <dcterms:modified xsi:type="dcterms:W3CDTF">2022-05-19T14:10:00Z</dcterms:modified>
</cp:coreProperties>
</file>