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spacing w:line="240" w:lineRule="auto"/>
        <w:contextualSpacing w:val="0"/>
        <w:rPr>
          <w:sz w:val="36"/>
          <w:szCs w:val="36"/>
        </w:rPr>
      </w:pPr>
      <w:bookmarkStart w:colFirst="0" w:colLast="0" w:name="_k0gb90ux69gu" w:id="0"/>
      <w:bookmarkEnd w:id="0"/>
      <w:r w:rsidDel="00000000" w:rsidR="00000000" w:rsidRPr="00000000">
        <w:rPr>
          <w:sz w:val="36"/>
          <w:szCs w:val="36"/>
          <w:rtl w:val="0"/>
        </w:rPr>
        <w:t xml:space="preserve">[INSERT VIDEO TITLE]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/>
      </w:pPr>
      <w:r w:rsidDel="00000000" w:rsidR="00000000" w:rsidRPr="00000000">
        <w:rPr>
          <w:i w:val="1"/>
          <w:sz w:val="24"/>
          <w:szCs w:val="24"/>
          <w:rtl w:val="0"/>
        </w:rPr>
        <w:t xml:space="preserve">March</w:t>
      </w:r>
      <w:r w:rsidDel="00000000" w:rsidR="00000000" w:rsidRPr="00000000">
        <w:rPr>
          <w:i w:val="1"/>
          <w:sz w:val="24"/>
          <w:szCs w:val="24"/>
          <w:rtl w:val="0"/>
        </w:rPr>
        <w:t xml:space="preserve">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sz w:val="20"/>
          <w:szCs w:val="20"/>
          <w:rtl w:val="0"/>
        </w:rPr>
        <w:t xml:space="preserve">Drafted by: 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[Insert name, office, ext, and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color w:val="0b5e77"/>
        </w:rPr>
      </w:pPr>
      <w:r w:rsidDel="00000000" w:rsidR="00000000" w:rsidRPr="00000000">
        <w:rPr>
          <w:b w:val="1"/>
          <w:color w:val="0b5e77"/>
          <w:sz w:val="22"/>
          <w:szCs w:val="22"/>
          <w:u w:val="single"/>
          <w:rtl w:val="0"/>
        </w:rPr>
        <w:t xml:space="preserve">CONTACT INFORMATION &amp; CLEARANCES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/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All PASC outreach plans must receive clearance from office leadership before moving forward with implementation. </w:t>
      </w:r>
      <w:r w:rsidDel="00000000" w:rsidR="00000000" w:rsidRPr="00000000">
        <w:rPr>
          <w:b w:val="0"/>
          <w:i w:val="1"/>
          <w:color w:val="ff0000"/>
          <w:sz w:val="20"/>
          <w:szCs w:val="20"/>
          <w:rtl w:val="0"/>
        </w:rPr>
        <w:t xml:space="preserve">Please mark an (X) next to your name and clear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no later than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Ind w:w="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5"/>
        <w:gridCol w:w="4680"/>
        <w:tblGridChange w:id="0">
          <w:tblGrid>
            <w:gridCol w:w="4515"/>
            <w:gridCol w:w="4680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/>
            </w:pPr>
            <w:r w:rsidDel="00000000" w:rsidR="00000000" w:rsidRPr="00000000">
              <w:rPr>
                <w:b w:val="1"/>
                <w:color w:val="0b5e77"/>
                <w:sz w:val="24"/>
                <w:szCs w:val="24"/>
                <w:u w:val="single"/>
                <w:rtl w:val="0"/>
              </w:rPr>
              <w:t xml:space="preserve">Project POCS</w:t>
            </w:r>
            <w:r w:rsidDel="00000000" w:rsidR="00000000" w:rsidRPr="00000000">
              <w:rPr>
                <w:b w:val="1"/>
                <w:color w:val="5ebfed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0" distT="0" distL="0" distR="0">
                  <wp:extent cx="229218" cy="172996"/>
                  <wp:effectExtent b="0" l="0" r="0" t="0"/>
                  <wp:docPr descr="Paper_Icons.png" id="3" name="image10.png"/>
                  <a:graphic>
                    <a:graphicData uri="http://schemas.openxmlformats.org/drawingml/2006/picture">
                      <pic:pic>
                        <pic:nvPicPr>
                          <pic:cNvPr descr="Paper_Icons.png" id="0" name="image10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18" cy="1729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/>
            </w:pPr>
            <w:r w:rsidDel="00000000" w:rsidR="00000000" w:rsidRPr="00000000">
              <w:rPr>
                <w:b w:val="1"/>
                <w:color w:val="0b5e77"/>
                <w:sz w:val="24"/>
                <w:szCs w:val="24"/>
                <w:u w:val="single"/>
                <w:rtl w:val="0"/>
              </w:rPr>
              <w:t xml:space="preserve">Cleared By </w:t>
            </w:r>
            <w:r w:rsidDel="00000000" w:rsidR="00000000" w:rsidRPr="00000000">
              <w:rPr>
                <w:b w:val="1"/>
                <w:color w:val="5ebfed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0" distT="0" distL="0" distR="0">
                  <wp:extent cx="198228" cy="149605"/>
                  <wp:effectExtent b="0" l="0" r="0" t="0"/>
                  <wp:docPr descr="Check_Icons.png" id="4" name="image11.png"/>
                  <a:graphic>
                    <a:graphicData uri="http://schemas.openxmlformats.org/drawingml/2006/picture">
                      <pic:pic>
                        <pic:nvPicPr>
                          <pic:cNvPr descr="Check_Icons.png" id="0" name="image1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28" cy="1496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Video Producer: 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Project Manage: Daniel Bowens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Kevin Barta, Digital ()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Nathan Arnold, Press ()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[Insert name, insert office]- ()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b w:val="1"/>
          <w:color w:val="5ebfe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color w:val="0b5e77"/>
          <w:sz w:val="24"/>
          <w:szCs w:val="24"/>
          <w:u w:val="single"/>
        </w:rPr>
      </w:pP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A. VIDEO DESCRIPTION </w:t>
      </w:r>
      <w:r w:rsidDel="00000000" w:rsidR="00000000" w:rsidRPr="00000000">
        <w:rPr>
          <w:color w:val="0b5e77"/>
          <w:sz w:val="24"/>
          <w:szCs w:val="24"/>
          <w:u w:val="single"/>
          <w:rtl w:val="0"/>
        </w:rPr>
        <w:t xml:space="preserve">(Describe what the video is about visually and include what media assets the video will include, e.g. interviews, broll, photos, animations )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color w:val="0b5e77"/>
          <w:sz w:val="24"/>
          <w:szCs w:val="24"/>
          <w:rtl w:val="0"/>
        </w:rPr>
        <w:t xml:space="preserve">Brief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color w:val="0b5e77"/>
          <w:sz w:val="24"/>
          <w:szCs w:val="24"/>
          <w:rtl w:val="0"/>
        </w:rPr>
        <w:t xml:space="preserve">Script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b w:val="1"/>
          <w:color w:val="0b5e77"/>
          <w:sz w:val="24"/>
          <w:szCs w:val="24"/>
        </w:rPr>
      </w:pPr>
      <w:r w:rsidDel="00000000" w:rsidR="00000000" w:rsidRPr="00000000">
        <w:rPr>
          <w:b w:val="1"/>
          <w:color w:val="0b5e77"/>
          <w:sz w:val="24"/>
          <w:szCs w:val="24"/>
          <w:rtl w:val="0"/>
        </w:rPr>
        <w:t xml:space="preserve">Interview Questions (if applicable)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B. </w:t>
      </w:r>
      <w:r w:rsidDel="00000000" w:rsidR="00000000" w:rsidRPr="00000000">
        <w:rPr>
          <w:b w:val="1"/>
          <w:color w:val="0b5e77"/>
          <w:sz w:val="24"/>
          <w:szCs w:val="24"/>
          <w:highlight w:val="white"/>
          <w:u w:val="single"/>
          <w:rtl w:val="0"/>
        </w:rPr>
        <w:t xml:space="preserve">KEY MESSAGES</w:t>
      </w: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374650" cy="280988"/>
            <wp:effectExtent b="0" l="0" r="0" t="0"/>
            <wp:docPr descr="Talk-box_Icons.png" id="2" name="image9.png"/>
            <a:graphic>
              <a:graphicData uri="http://schemas.openxmlformats.org/drawingml/2006/picture">
                <pic:pic>
                  <pic:nvPicPr>
                    <pic:cNvPr descr="Talk-box_Icons.png" id="0" name="image9.png"/>
                    <pic:cNvPicPr preferRelativeResize="0"/>
                  </pic:nvPicPr>
                  <pic:blipFill>
                    <a:blip r:embed="rId7"/>
                    <a:srcRect b="312" l="0" r="0" t="312"/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80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color w:val="0b5e77"/>
          <w:sz w:val="24"/>
          <w:szCs w:val="24"/>
          <w:rtl w:val="0"/>
        </w:rPr>
        <w:t xml:space="preserve">FILL 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/>
      </w:pP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. GOALS (for the video, not the program)</w:t>
      </w:r>
      <w:r w:rsidDel="00000000" w:rsidR="00000000" w:rsidRPr="00000000">
        <w:rPr/>
        <w:drawing>
          <wp:inline distB="0" distT="0" distL="0" distR="0">
            <wp:extent cx="422039" cy="318519"/>
            <wp:effectExtent b="0" l="0" r="0" t="0"/>
            <wp:docPr descr="Target_Icons.png" id="7" name="image17.png"/>
            <a:graphic>
              <a:graphicData uri="http://schemas.openxmlformats.org/drawingml/2006/picture">
                <pic:pic>
                  <pic:nvPicPr>
                    <pic:cNvPr descr="Target_Icons.png" id="0" name="image1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039" cy="3185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D. TARGET AUDIENCE</w:t>
      </w:r>
      <w:r w:rsidDel="00000000" w:rsidR="00000000" w:rsidRPr="00000000">
        <w:rPr/>
        <w:drawing>
          <wp:inline distB="0" distT="0" distL="0" distR="0">
            <wp:extent cx="422039" cy="318519"/>
            <wp:effectExtent b="0" l="0" r="0" t="0"/>
            <wp:docPr descr="Target_Icons.png" id="9" name="image19.png"/>
            <a:graphic>
              <a:graphicData uri="http://schemas.openxmlformats.org/drawingml/2006/picture">
                <pic:pic>
                  <pic:nvPicPr>
                    <pic:cNvPr descr="Target_Icons.png" id="0" name="image1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039" cy="3185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FILL 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b5e77"/>
          <w:sz w:val="24"/>
          <w:szCs w:val="24"/>
          <w:u w:val="single"/>
        </w:rPr>
      </w:pPr>
      <w:r w:rsidDel="00000000" w:rsidR="00000000" w:rsidRPr="00000000">
        <w:rPr>
          <w:b w:val="1"/>
          <w:color w:val="0b5e77"/>
          <w:sz w:val="24"/>
          <w:szCs w:val="24"/>
          <w:u w:val="single"/>
          <w:rtl w:val="0"/>
        </w:rPr>
        <w:t xml:space="preserve">E. STYLE/DESIGN </w:t>
      </w:r>
      <w:r w:rsidDel="00000000" w:rsidR="00000000" w:rsidRPr="00000000">
        <w:rPr>
          <w:color w:val="0b5e77"/>
          <w:sz w:val="24"/>
          <w:szCs w:val="24"/>
          <w:u w:val="single"/>
          <w:rtl w:val="0"/>
        </w:rPr>
        <w:t xml:space="preserve">(What kind of “look” will the video have?)</w:t>
      </w:r>
      <w:r w:rsidDel="00000000" w:rsidR="00000000" w:rsidRPr="00000000">
        <w:rPr>
          <w:b w:val="1"/>
          <w:color w:val="0b5e77"/>
          <w:sz w:val="24"/>
          <w:szCs w:val="24"/>
          <w:u w:val="single"/>
        </w:rPr>
        <w:drawing>
          <wp:inline distB="114300" distT="114300" distL="114300" distR="114300">
            <wp:extent cx="235744" cy="261938"/>
            <wp:effectExtent b="0" l="0" r="0" t="0"/>
            <wp:docPr descr="Pen_Icons.png" id="11" name="image22.png"/>
            <a:graphic>
              <a:graphicData uri="http://schemas.openxmlformats.org/drawingml/2006/picture">
                <pic:pic>
                  <pic:nvPicPr>
                    <pic:cNvPr descr="Pen_Icons.png" id="0" name="image22.png"/>
                    <pic:cNvPicPr preferRelativeResize="0"/>
                  </pic:nvPicPr>
                  <pic:blipFill>
                    <a:blip r:embed="rId10"/>
                    <a:srcRect b="0" l="16037" r="1603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744" cy="2619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INSPIRATION VIDEO(s)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MUSIC TRACKS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STORYBOARD (link to, if necessary)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b5e7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2" w:lineRule="auto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5ebfed"/>
          <w:sz w:val="24"/>
          <w:szCs w:val="24"/>
          <w:highlight w:val="white"/>
          <w:u w:val="single"/>
        </w:rPr>
      </w:pPr>
      <w:r w:rsidDel="00000000" w:rsidR="00000000" w:rsidRPr="00000000">
        <w:rPr>
          <w:b w:val="1"/>
          <w:color w:val="0b5e77"/>
          <w:sz w:val="24"/>
          <w:szCs w:val="24"/>
          <w:highlight w:val="white"/>
          <w:u w:val="single"/>
          <w:rtl w:val="0"/>
        </w:rPr>
        <w:t xml:space="preserve">G. DISTRIBUTION PLATFORMS &amp; SHARING</w:t>
      </w:r>
      <w:r w:rsidDel="00000000" w:rsidR="00000000" w:rsidRPr="00000000">
        <w:rPr>
          <w:b w:val="1"/>
          <w:color w:val="5ebfed"/>
          <w:sz w:val="24"/>
          <w:szCs w:val="24"/>
          <w:highlight w:val="white"/>
          <w:u w:val="single"/>
        </w:rPr>
        <w:drawing>
          <wp:inline distB="114300" distT="114300" distL="114300" distR="114300">
            <wp:extent cx="259773" cy="190500"/>
            <wp:effectExtent b="0" l="0" r="0" t="0"/>
            <wp:docPr descr="Play_Icons.png" id="5" name="image15.png"/>
            <a:graphic>
              <a:graphicData uri="http://schemas.openxmlformats.org/drawingml/2006/picture">
                <pic:pic>
                  <pic:nvPicPr>
                    <pic:cNvPr descr="Play_Icons.png" id="0" name="image15.png"/>
                    <pic:cNvPicPr preferRelativeResize="0"/>
                  </pic:nvPicPr>
                  <pic:blipFill>
                    <a:blip r:embed="rId11"/>
                    <a:srcRect b="1416" l="0" r="0" t="1416"/>
                    <a:stretch>
                      <a:fillRect/>
                    </a:stretch>
                  </pic:blipFill>
                  <pic:spPr>
                    <a:xfrm>
                      <a:off x="0" y="0"/>
                      <a:ext cx="259773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Email </w:t>
      </w:r>
      <w:hyperlink r:id="rId1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videos.9ebc7@zapiermail.com</w:t>
        </w:r>
      </w:hyperlink>
      <w:r w:rsidDel="00000000" w:rsidR="00000000" w:rsidRPr="00000000">
        <w:rPr>
          <w:highlight w:val="white"/>
          <w:rtl w:val="0"/>
        </w:rPr>
        <w:t xml:space="preserve"> with a subject line that is the exact title of the Video Plan, when completed.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Hashtag for video: [insert]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Social Media platforms</w:t>
      </w:r>
    </w:p>
    <w:p w:rsidR="00000000" w:rsidDel="00000000" w:rsidP="00000000" w:rsidRDefault="00000000" w:rsidRPr="0000000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ECA YouTube &amp; Vimeo</w:t>
      </w:r>
    </w:p>
    <w:p w:rsidR="00000000" w:rsidDel="00000000" w:rsidP="00000000" w:rsidRDefault="00000000" w:rsidRPr="0000000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ECA Facebook </w:t>
      </w:r>
      <w:r w:rsidDel="00000000" w:rsidR="00000000" w:rsidRPr="00000000">
        <w:rPr>
          <w:highlight w:val="yellow"/>
          <w:rtl w:val="0"/>
        </w:rPr>
        <w:t xml:space="preserve">(list any specific handles or tags)</w:t>
      </w:r>
    </w:p>
    <w:p w:rsidR="00000000" w:rsidDel="00000000" w:rsidP="00000000" w:rsidRDefault="00000000" w:rsidRPr="0000000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ECA Twitter </w:t>
      </w:r>
      <w:r w:rsidDel="00000000" w:rsidR="00000000" w:rsidRPr="00000000">
        <w:rPr>
          <w:highlight w:val="yellow"/>
          <w:rtl w:val="0"/>
        </w:rPr>
        <w:t xml:space="preserve">(list any specific handles or tags)</w:t>
      </w: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Instagram </w:t>
      </w:r>
      <w:r w:rsidDel="00000000" w:rsidR="00000000" w:rsidRPr="00000000">
        <w:rPr>
          <w:highlight w:val="yellow"/>
          <w:rtl w:val="0"/>
        </w:rPr>
        <w:t xml:space="preserve">(list any specific handles or tags)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A/S Twitter </w:t>
      </w:r>
      <w:r w:rsidDel="00000000" w:rsidR="00000000" w:rsidRPr="00000000">
        <w:rPr>
          <w:highlight w:val="yellow"/>
          <w:rtl w:val="0"/>
        </w:rPr>
        <w:t xml:space="preserve">(list any specific handles or tags)</w:t>
      </w:r>
      <w:r w:rsidDel="00000000" w:rsidR="00000000" w:rsidRPr="00000000">
        <w:rPr>
          <w:highlight w:val="white"/>
          <w:rtl w:val="0"/>
        </w:rPr>
        <w:br w:type="textWrapping"/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Websites: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ECA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Exchanges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EducationUSA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StudyAbroad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Alumni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American English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J-1 Visa</w:t>
        <w:br w:type="textWrapping"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Email: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ECA SM Coordinators: </w:t>
      </w:r>
      <w:hyperlink r:id="rId1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SMECAcoordinators@state.gov</w:t>
        </w:r>
      </w:hyperlink>
      <w:r w:rsidDel="00000000" w:rsidR="00000000" w:rsidRPr="00000000">
        <w:rPr>
          <w:highlight w:val="white"/>
          <w:rtl w:val="0"/>
        </w:rPr>
        <w:t xml:space="preserve"> </w:t>
        <w:br w:type="textWrapping"/>
        <w:t xml:space="preserve">PA_ODE - Sarah Thomas: </w:t>
      </w:r>
      <w:hyperlink r:id="rId1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ThomasSG3@state.gov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PA_ODE - Jaclyn Cole: </w:t>
      </w:r>
      <w:hyperlink r:id="rId1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ColeJA@state.gov</w:t>
        </w:r>
      </w:hyperlink>
      <w:r w:rsidDel="00000000" w:rsidR="00000000" w:rsidRPr="00000000">
        <w:rPr>
          <w:highlight w:val="white"/>
          <w:rtl w:val="0"/>
        </w:rPr>
        <w:t xml:space="preserve"> (while Sarah is on leave)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 front Office - Mary Nagel: </w:t>
      </w:r>
      <w:hyperlink r:id="rId1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NagelME@state.gov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r w:rsidDel="00000000" w:rsidR="00000000" w:rsidRPr="00000000">
        <w:rPr>
          <w:highlight w:val="white"/>
          <w:rtl w:val="0"/>
        </w:rPr>
        <w:t xml:space="preserve">IIP - Jason Katz (Director of Video/ IIP): </w:t>
      </w:r>
      <w:hyperlink r:id="rId1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KatzJX@state.gov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IIP ShareAmerica - </w:t>
      </w:r>
      <w:hyperlink r:id="rId1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ShareAmerica@state.gov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IIP Social Media Distro - Jennifer Dougherty: </w:t>
      </w:r>
      <w:hyperlink r:id="rId1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DoughteryJL@state.gov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IIP Regional Offices - IIP[Region]@state.gov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PA/IME, Media Hubs - Emma Marwood, </w:t>
      </w:r>
      <w:hyperlink r:id="rId2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MarwoodE@state.gov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Functional Social Media Coordinators: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OES - Victoria Peabody, </w:t>
      </w:r>
      <w:hyperlink r:id="rId2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PeabodyVW@state.gov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DRL - Jonathan Collett, </w:t>
      </w:r>
      <w:hyperlink r:id="rId2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CollettJP@state.gov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CA - Kaitlin Turck, </w:t>
      </w:r>
      <w:hyperlink r:id="rId2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TurckKE@state.gov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INL - Joanna Hurlburt, </w:t>
      </w:r>
      <w:hyperlink r:id="rId2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HurlburtJB@state.gov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CT - Jennifer Olson, </w:t>
      </w:r>
      <w:hyperlink r:id="rId2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OlsonJD2@state.gov</w:t>
        </w:r>
      </w:hyperlink>
      <w:r w:rsidDel="00000000" w:rsidR="00000000" w:rsidRPr="00000000">
        <w:rPr>
          <w:highlight w:val="white"/>
          <w:rtl w:val="0"/>
        </w:rPr>
        <w:t xml:space="preserve">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PRM -  Brian Street, </w:t>
      </w:r>
      <w:hyperlink r:id="rId2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StreetBJ@state.gov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ECA Policy Officers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ab/>
        <w:t xml:space="preserve">⃞    AF - Ed Kemp, </w:t>
      </w:r>
      <w:hyperlink r:id="rId2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KempEA@state.gov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EUR - Brinille Ellis, </w:t>
      </w:r>
      <w:hyperlink r:id="rId2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EllisBE2@state.gov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EAP - Ralph Falzone, </w:t>
      </w:r>
      <w:hyperlink r:id="rId2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FalzoneRW@state.gov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SCA - Rehana Mohammed, </w:t>
      </w:r>
      <w:hyperlink r:id="rId3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MohammedRI@state.gov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NEA - Michael Hindi, </w:t>
      </w:r>
      <w:hyperlink r:id="rId3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HindMN@state.gov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WHA - Andrea Corey, </w:t>
      </w:r>
      <w:hyperlink r:id="rId3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CoreyAD@state.gov</w:t>
        </w:r>
      </w:hyperlink>
      <w:r w:rsidDel="00000000" w:rsidR="00000000" w:rsidRPr="00000000">
        <w:rPr>
          <w:highlight w:val="white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Regional Social Media Coordinators</w:t>
        <w:br w:type="textWrapping"/>
        <w:t xml:space="preserve">⃞    AF - Lisa Hibbert, </w:t>
      </w:r>
      <w:hyperlink r:id="rId3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HibbertLM@state.gov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EUR - Matt Jacobs, </w:t>
      </w:r>
      <w:hyperlink r:id="rId3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JacobsMT2@state.gov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EAP - Lindsey Spector, </w:t>
      </w:r>
      <w:hyperlink r:id="rId3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SpectorL@state.gov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SCA - Attia Nasar, </w:t>
      </w:r>
      <w:hyperlink r:id="rId3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NasarA@state.gov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NEA - Donya Eldridge, </w:t>
      </w:r>
      <w:hyperlink r:id="rId3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EldridgeDS@state.gov</w:t>
        </w:r>
      </w:hyperlink>
      <w:r w:rsidDel="00000000" w:rsidR="00000000" w:rsidRPr="00000000">
        <w:rPr>
          <w:highlight w:val="white"/>
          <w:rtl w:val="0"/>
        </w:rPr>
        <w:t xml:space="preserve"> OR Inga Litvinsky, </w:t>
      </w:r>
      <w:hyperlink r:id="rId3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LitvinskyI@state.gov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white"/>
          <w:rtl w:val="0"/>
        </w:rPr>
        <w:t xml:space="preserve">⃞    WHA - Brian Drozd, </w:t>
      </w:r>
      <w:hyperlink r:id="rId3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DrozdBJ@state.gov</w:t>
        </w:r>
      </w:hyperlink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ECA Program Officer: Kelsey or Adam add office contact email addresses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Other stakeholders that were involved. - e.g. external partners.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/>
      </w:pPr>
      <w:r w:rsidDel="00000000" w:rsidR="00000000" w:rsidRPr="00000000">
        <w:rPr>
          <w:b w:val="1"/>
          <w:color w:val="0b5e77"/>
          <w:sz w:val="24"/>
          <w:szCs w:val="24"/>
          <w:highlight w:val="white"/>
          <w:u w:val="single"/>
          <w:rtl w:val="0"/>
        </w:rPr>
        <w:t xml:space="preserve">H. SCHEDULE,  DEADLINES, &amp; HOURS </w:t>
      </w:r>
      <w:r w:rsidDel="00000000" w:rsidR="00000000" w:rsidRPr="00000000">
        <w:rPr/>
        <w:drawing>
          <wp:inline distB="0" distT="0" distL="0" distR="0">
            <wp:extent cx="322558" cy="243439"/>
            <wp:effectExtent b="0" l="0" r="0" t="0"/>
            <wp:docPr descr="Calendar_Icons.png" id="6" name="image16.png"/>
            <a:graphic>
              <a:graphicData uri="http://schemas.openxmlformats.org/drawingml/2006/picture">
                <pic:pic>
                  <pic:nvPicPr>
                    <pic:cNvPr descr="Calendar_Icons.png" id="0" name="image16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558" cy="2434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FILL IN’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b w:val="1"/>
          <w:color w:val="0b5e77"/>
          <w:sz w:val="24"/>
          <w:szCs w:val="24"/>
          <w:highlight w:val="white"/>
          <w:u w:val="single"/>
          <w:rtl w:val="0"/>
        </w:rPr>
        <w:t xml:space="preserve">I. BUDGET</w:t>
      </w:r>
      <w:r w:rsidDel="00000000" w:rsidR="00000000" w:rsidRPr="00000000">
        <w:rPr>
          <w:b w:val="1"/>
          <w:color w:val="5ebfed"/>
          <w:sz w:val="24"/>
          <w:szCs w:val="24"/>
          <w:highlight w:val="white"/>
          <w:u w:val="single"/>
          <w:rtl w:val="0"/>
        </w:rPr>
        <w:t xml:space="preserve"> </w:t>
      </w:r>
      <w:r w:rsidDel="00000000" w:rsidR="00000000" w:rsidRPr="00000000">
        <w:rPr>
          <w:b w:val="1"/>
          <w:color w:val="5ebfed"/>
          <w:sz w:val="24"/>
          <w:szCs w:val="24"/>
          <w:highlight w:val="white"/>
          <w:u w:val="single"/>
        </w:rPr>
        <w:drawing>
          <wp:inline distB="114300" distT="114300" distL="114300" distR="114300">
            <wp:extent cx="242888" cy="242888"/>
            <wp:effectExtent b="0" l="0" r="0" t="0"/>
            <wp:docPr descr="Money_Icons.png" id="1" name="image8.png"/>
            <a:graphic>
              <a:graphicData uri="http://schemas.openxmlformats.org/drawingml/2006/picture">
                <pic:pic>
                  <pic:nvPicPr>
                    <pic:cNvPr descr="Money_Icons.png" id="0" name="image8.png"/>
                    <pic:cNvPicPr preferRelativeResize="0"/>
                  </pic:nvPicPr>
                  <pic:blipFill>
                    <a:blip r:embed="rId41"/>
                    <a:srcRect b="0" l="12264" r="12264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888" cy="242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FILL IN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contextualSpacing w:val="0"/>
        <w:rPr>
          <w:b w:val="0"/>
          <w:color w:val="000000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42" w:type="default"/>
      <w:footerReference r:id="rId43" w:type="default"/>
      <w:pgSz w:h="15840" w:w="12240"/>
      <w:pgMar w:bottom="1440" w:top="1440" w:left="180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76" w:lineRule="auto"/>
      <w:contextualSpacing w:val="0"/>
      <w:rPr>
        <w:color w:val="0b5e77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-1247773</wp:posOffset>
          </wp:positionH>
          <wp:positionV relativeFrom="paragraph">
            <wp:posOffset>552450</wp:posOffset>
          </wp:positionV>
          <wp:extent cx="7925011" cy="298034"/>
          <wp:effectExtent b="0" l="0" r="0" t="0"/>
          <wp:wrapSquare wrapText="bothSides" distB="0" distT="0" distL="114300" distR="114300"/>
          <wp:docPr descr="VideoPlan_Headers-02.png" id="8" name="image18.png"/>
          <a:graphic>
            <a:graphicData uri="http://schemas.openxmlformats.org/drawingml/2006/picture">
              <pic:pic>
                <pic:nvPicPr>
                  <pic:cNvPr descr="VideoPlan_Headers-02.png" id="0" name="image18.png"/>
                  <pic:cNvPicPr preferRelativeResize="0"/>
                </pic:nvPicPr>
                <pic:blipFill>
                  <a:blip r:embed="rId1"/>
                  <a:srcRect b="18021" l="0" r="0" t="18021"/>
                  <a:stretch>
                    <a:fillRect/>
                  </a:stretch>
                </pic:blipFill>
                <pic:spPr>
                  <a:xfrm>
                    <a:off x="0" y="0"/>
                    <a:ext cx="7925011" cy="29803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720" w:line="276" w:lineRule="auto"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-1181099</wp:posOffset>
          </wp:positionH>
          <wp:positionV relativeFrom="paragraph">
            <wp:posOffset>-66674</wp:posOffset>
          </wp:positionV>
          <wp:extent cx="7800975" cy="1338263"/>
          <wp:effectExtent b="0" l="0" r="0" t="0"/>
          <wp:wrapSquare wrapText="bothSides" distB="0" distT="0" distL="0" distR="0"/>
          <wp:docPr descr="VideoPlan_Headers-01.png" id="10" name="image21.png"/>
          <a:graphic>
            <a:graphicData uri="http://schemas.openxmlformats.org/drawingml/2006/picture">
              <pic:pic>
                <pic:nvPicPr>
                  <pic:cNvPr descr="VideoPlan_Headers-01.png" id="0" name="image21.png"/>
                  <pic:cNvPicPr preferRelativeResize="0"/>
                </pic:nvPicPr>
                <pic:blipFill>
                  <a:blip r:embed="rId1"/>
                  <a:srcRect b="0" l="5554" r="8493" t="0"/>
                  <a:stretch>
                    <a:fillRect/>
                  </a:stretch>
                </pic:blipFill>
                <pic:spPr>
                  <a:xfrm>
                    <a:off x="0" y="0"/>
                    <a:ext cx="7800975" cy="13382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color w:val="0b5e77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color w:val="0b5e77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color w:val="0b5e77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76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6.png"/><Relationship Id="rId20" Type="http://schemas.openxmlformats.org/officeDocument/2006/relationships/hyperlink" Target="mailto:MarwoodE@state.gov" TargetMode="External"/><Relationship Id="rId42" Type="http://schemas.openxmlformats.org/officeDocument/2006/relationships/header" Target="header1.xml"/><Relationship Id="rId41" Type="http://schemas.openxmlformats.org/officeDocument/2006/relationships/image" Target="media/image8.png"/><Relationship Id="rId22" Type="http://schemas.openxmlformats.org/officeDocument/2006/relationships/hyperlink" Target="mailto:CollettJP@state.gov" TargetMode="External"/><Relationship Id="rId21" Type="http://schemas.openxmlformats.org/officeDocument/2006/relationships/hyperlink" Target="mailto:PeabodyVW@state.gov" TargetMode="External"/><Relationship Id="rId43" Type="http://schemas.openxmlformats.org/officeDocument/2006/relationships/footer" Target="footer1.xml"/><Relationship Id="rId24" Type="http://schemas.openxmlformats.org/officeDocument/2006/relationships/hyperlink" Target="mailto:HurlburtJB@state.gov" TargetMode="External"/><Relationship Id="rId23" Type="http://schemas.openxmlformats.org/officeDocument/2006/relationships/hyperlink" Target="mailto:TurckKE@state.gov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9.png"/><Relationship Id="rId26" Type="http://schemas.openxmlformats.org/officeDocument/2006/relationships/hyperlink" Target="mailto:StreetBJ@state.gov" TargetMode="External"/><Relationship Id="rId25" Type="http://schemas.openxmlformats.org/officeDocument/2006/relationships/hyperlink" Target="mailto:OlsonJD2@state.gov" TargetMode="External"/><Relationship Id="rId28" Type="http://schemas.openxmlformats.org/officeDocument/2006/relationships/hyperlink" Target="mailto:EllisBE2@state.gov" TargetMode="External"/><Relationship Id="rId27" Type="http://schemas.openxmlformats.org/officeDocument/2006/relationships/hyperlink" Target="mailto:KempEA@state.gov" TargetMode="External"/><Relationship Id="rId5" Type="http://schemas.openxmlformats.org/officeDocument/2006/relationships/image" Target="media/image10.png"/><Relationship Id="rId6" Type="http://schemas.openxmlformats.org/officeDocument/2006/relationships/image" Target="media/image11.png"/><Relationship Id="rId29" Type="http://schemas.openxmlformats.org/officeDocument/2006/relationships/hyperlink" Target="mailto:FalzoneRW@state.gov" TargetMode="External"/><Relationship Id="rId7" Type="http://schemas.openxmlformats.org/officeDocument/2006/relationships/image" Target="media/image9.png"/><Relationship Id="rId8" Type="http://schemas.openxmlformats.org/officeDocument/2006/relationships/image" Target="media/image17.png"/><Relationship Id="rId31" Type="http://schemas.openxmlformats.org/officeDocument/2006/relationships/hyperlink" Target="mailto:HindMN@state.gov" TargetMode="External"/><Relationship Id="rId30" Type="http://schemas.openxmlformats.org/officeDocument/2006/relationships/hyperlink" Target="mailto:MohammedRI@state.gov" TargetMode="External"/><Relationship Id="rId11" Type="http://schemas.openxmlformats.org/officeDocument/2006/relationships/image" Target="media/image15.png"/><Relationship Id="rId33" Type="http://schemas.openxmlformats.org/officeDocument/2006/relationships/hyperlink" Target="mailto:HibbertLM@state.gov" TargetMode="External"/><Relationship Id="rId10" Type="http://schemas.openxmlformats.org/officeDocument/2006/relationships/image" Target="media/image22.png"/><Relationship Id="rId32" Type="http://schemas.openxmlformats.org/officeDocument/2006/relationships/hyperlink" Target="mailto:CoreyAD@state.gov" TargetMode="External"/><Relationship Id="rId13" Type="http://schemas.openxmlformats.org/officeDocument/2006/relationships/hyperlink" Target="mailto:SMECAcoordinators@state.gov" TargetMode="External"/><Relationship Id="rId35" Type="http://schemas.openxmlformats.org/officeDocument/2006/relationships/hyperlink" Target="mailto:SpectorL@state.gov" TargetMode="External"/><Relationship Id="rId12" Type="http://schemas.openxmlformats.org/officeDocument/2006/relationships/hyperlink" Target="mailto:videos.9ebc7@zapiermail.com" TargetMode="External"/><Relationship Id="rId34" Type="http://schemas.openxmlformats.org/officeDocument/2006/relationships/hyperlink" Target="mailto:JacobsMT2@state.gov" TargetMode="External"/><Relationship Id="rId15" Type="http://schemas.openxmlformats.org/officeDocument/2006/relationships/hyperlink" Target="mailto:ColeJA@state.gov" TargetMode="External"/><Relationship Id="rId37" Type="http://schemas.openxmlformats.org/officeDocument/2006/relationships/hyperlink" Target="mailto:EldridgeDS@state.gov" TargetMode="External"/><Relationship Id="rId14" Type="http://schemas.openxmlformats.org/officeDocument/2006/relationships/hyperlink" Target="mailto:ThomasSG3@state.gov" TargetMode="External"/><Relationship Id="rId36" Type="http://schemas.openxmlformats.org/officeDocument/2006/relationships/hyperlink" Target="mailto:NasarA@state.gov" TargetMode="External"/><Relationship Id="rId17" Type="http://schemas.openxmlformats.org/officeDocument/2006/relationships/hyperlink" Target="mailto:KatzJX@state.gov" TargetMode="External"/><Relationship Id="rId39" Type="http://schemas.openxmlformats.org/officeDocument/2006/relationships/hyperlink" Target="mailto:DrozdBJ@state.gov" TargetMode="External"/><Relationship Id="rId16" Type="http://schemas.openxmlformats.org/officeDocument/2006/relationships/hyperlink" Target="mailto:NagelME@state.gov" TargetMode="External"/><Relationship Id="rId38" Type="http://schemas.openxmlformats.org/officeDocument/2006/relationships/hyperlink" Target="mailto:LitvinskyI@state.gov" TargetMode="External"/><Relationship Id="rId19" Type="http://schemas.openxmlformats.org/officeDocument/2006/relationships/hyperlink" Target="mailto:DoughteryJL@state.gov" TargetMode="External"/><Relationship Id="rId18" Type="http://schemas.openxmlformats.org/officeDocument/2006/relationships/hyperlink" Target="mailto:ShareAmerica@state.gov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1.png"/></Relationships>
</file>